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关于征集首届太湖涉外法律服务论坛案例的通知</w:t>
      </w:r>
    </w:p>
    <w:p>
      <w:pPr>
        <w:ind w:firstLine="420"/>
        <w:rPr>
          <w:sz w:val="24"/>
          <w:szCs w:val="24"/>
        </w:rPr>
      </w:pP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为建设发展本市“一带一路”法律服务体系，</w:t>
      </w:r>
      <w:r>
        <w:rPr>
          <w:rFonts w:hint="eastAsia"/>
          <w:color w:val="auto"/>
          <w:sz w:val="24"/>
          <w:szCs w:val="24"/>
          <w:u w:val="none"/>
        </w:rPr>
        <w:t>首届太湖涉外法律服务论坛暨第七届</w:t>
      </w:r>
      <w:r>
        <w:rPr>
          <w:rFonts w:hint="eastAsia"/>
          <w:sz w:val="24"/>
          <w:szCs w:val="24"/>
        </w:rPr>
        <w:t>无锡律师论坛预计将于今年10月底召开，现公开征集</w:t>
      </w:r>
      <w:r>
        <w:rPr>
          <w:rFonts w:hint="eastAsia"/>
          <w:b w:val="0"/>
          <w:bCs/>
          <w:sz w:val="24"/>
          <w:szCs w:val="24"/>
        </w:rPr>
        <w:t>服务</w:t>
      </w:r>
      <w:r>
        <w:rPr>
          <w:rFonts w:hint="eastAsia"/>
          <w:b/>
          <w:bCs w:val="0"/>
          <w:sz w:val="24"/>
          <w:szCs w:val="24"/>
        </w:rPr>
        <w:t>无锡本地经济发展的涉外法律服务案例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sz w:val="24"/>
          <w:szCs w:val="24"/>
        </w:rPr>
        <w:t>欢迎全国各地律师报送案例。案例报送格式详见附件。</w:t>
      </w:r>
    </w:p>
    <w:p>
      <w:pPr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请于</w:t>
      </w:r>
      <w:r>
        <w:rPr>
          <w:rFonts w:hint="eastAsia"/>
          <w:b/>
          <w:bCs w:val="0"/>
          <w:sz w:val="24"/>
          <w:szCs w:val="24"/>
        </w:rPr>
        <w:t>2021年1</w:t>
      </w:r>
      <w:r>
        <w:rPr>
          <w:b/>
          <w:bCs w:val="0"/>
          <w:sz w:val="24"/>
          <w:szCs w:val="24"/>
        </w:rPr>
        <w:t>0</w:t>
      </w:r>
      <w:r>
        <w:rPr>
          <w:rFonts w:hint="eastAsia"/>
          <w:b/>
          <w:bCs w:val="0"/>
          <w:sz w:val="24"/>
          <w:szCs w:val="24"/>
        </w:rPr>
        <w:t>月</w:t>
      </w:r>
      <w:r>
        <w:rPr>
          <w:b/>
          <w:bCs w:val="0"/>
          <w:sz w:val="24"/>
          <w:szCs w:val="24"/>
        </w:rPr>
        <w:t>10</w:t>
      </w:r>
      <w:r>
        <w:rPr>
          <w:rFonts w:hint="eastAsia"/>
          <w:b/>
          <w:bCs w:val="0"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前</w:t>
      </w:r>
      <w:r>
        <w:rPr>
          <w:rFonts w:hint="eastAsia"/>
          <w:sz w:val="24"/>
          <w:szCs w:val="24"/>
        </w:rPr>
        <w:t>将材料报送至：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"mailto:service@wxla.org.cn" </w:instrText>
      </w:r>
      <w:r>
        <w:rPr>
          <w:color w:val="auto"/>
        </w:rPr>
        <w:fldChar w:fldCharType="separate"/>
      </w:r>
      <w:r>
        <w:rPr>
          <w:rStyle w:val="4"/>
          <w:rFonts w:hint="eastAsia"/>
          <w:color w:val="auto"/>
          <w:sz w:val="24"/>
          <w:szCs w:val="24"/>
          <w:u w:val="none"/>
        </w:rPr>
        <w:t>service@wxla.org.cn</w:t>
      </w:r>
      <w:r>
        <w:rPr>
          <w:rStyle w:val="4"/>
          <w:rFonts w:hint="eastAsia"/>
          <w:color w:val="auto"/>
          <w:sz w:val="24"/>
          <w:szCs w:val="24"/>
          <w:u w:val="none"/>
        </w:rPr>
        <w:fldChar w:fldCharType="end"/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联系人：许一佼，电话：1</w:t>
      </w:r>
      <w:r>
        <w:rPr>
          <w:sz w:val="24"/>
          <w:szCs w:val="24"/>
        </w:rPr>
        <w:t>8951570950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报送时注明姓名、单位、联系方式。</w:t>
      </w:r>
    </w:p>
    <w:p>
      <w:pPr>
        <w:ind w:firstLine="480" w:firstLineChars="200"/>
        <w:rPr>
          <w:sz w:val="24"/>
          <w:szCs w:val="24"/>
        </w:rPr>
      </w:pPr>
    </w:p>
    <w:p>
      <w:pPr>
        <w:ind w:left="420"/>
        <w:rPr>
          <w:sz w:val="24"/>
          <w:szCs w:val="24"/>
        </w:rPr>
      </w:pPr>
    </w:p>
    <w:p>
      <w:pPr>
        <w:ind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无锡市律师协会</w:t>
      </w:r>
    </w:p>
    <w:p>
      <w:pPr>
        <w:ind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无锡市“一带一路”法律服务中心</w:t>
      </w:r>
    </w:p>
    <w:p>
      <w:pPr>
        <w:ind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2021年9月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涉外法律服务</w:t>
      </w:r>
      <w:r>
        <w:rPr>
          <w:rFonts w:ascii="Times New Roman" w:hAnsi="Times New Roman" w:eastAsia="方正小标宋_GBK" w:cs="Times New Roman"/>
          <w:sz w:val="44"/>
          <w:szCs w:val="44"/>
        </w:rPr>
        <w:t>案例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格式</w:t>
      </w:r>
    </w:p>
    <w:p>
      <w:pPr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申报</w:t>
      </w:r>
      <w:r>
        <w:rPr>
          <w:rFonts w:hint="eastAsia" w:ascii="Times New Roman" w:hAnsi="Times New Roman" w:cs="Times New Roman"/>
          <w:sz w:val="24"/>
          <w:szCs w:val="24"/>
        </w:rPr>
        <w:t>人姓名：</w:t>
      </w:r>
    </w:p>
    <w:tbl>
      <w:tblPr>
        <w:tblStyle w:val="2"/>
        <w:tblW w:w="89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3273"/>
        <w:gridCol w:w="1331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案例名称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（准确概括案例名称，涉及的当事人姓名、单位名称与判决书、法律意见书保持一致）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案例所属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专业领域</w:t>
            </w:r>
          </w:p>
        </w:tc>
        <w:tc>
          <w:tcPr>
            <w:tcW w:w="327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办理时间</w:t>
            </w: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参与案件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办理人员</w:t>
            </w:r>
          </w:p>
          <w:p>
            <w:pPr>
              <w:spacing w:line="300" w:lineRule="exac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（按主次排序）</w:t>
            </w:r>
          </w:p>
        </w:tc>
        <w:tc>
          <w:tcPr>
            <w:tcW w:w="32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 xml:space="preserve"> </w:t>
            </w:r>
          </w:p>
        </w:tc>
        <w:tc>
          <w:tcPr>
            <w:tcW w:w="133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主经办人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手机号码</w:t>
            </w:r>
          </w:p>
        </w:tc>
        <w:tc>
          <w:tcPr>
            <w:tcW w:w="24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受理法院或仲裁机构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（如有）</w:t>
            </w:r>
          </w:p>
        </w:tc>
        <w:tc>
          <w:tcPr>
            <w:tcW w:w="32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33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结案时间</w:t>
            </w:r>
          </w:p>
        </w:tc>
        <w:tc>
          <w:tcPr>
            <w:tcW w:w="24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2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案情简述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800字以内）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4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案情简述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申报单位或人员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意见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                  （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签字/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盖章）</w:t>
            </w:r>
          </w:p>
          <w:p>
            <w:pPr>
              <w:ind w:firstLine="3990" w:firstLineChars="190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年   月   日</w:t>
            </w:r>
          </w:p>
          <w:p>
            <w:pPr>
              <w:ind w:firstLine="3990" w:firstLineChars="190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ind w:firstLine="3990" w:firstLineChars="190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ind w:firstLine="3990" w:firstLineChars="190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ind w:firstLine="3990" w:firstLineChars="190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ind w:firstLine="3990" w:firstLineChars="190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ind w:firstLine="3990" w:firstLineChars="190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AAECC1B-9D7C-4D88-A8E1-6D5EB6AEEF59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2" w:fontKey="{53DEB1D3-311C-4185-A394-0CA670B901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D1BE9"/>
    <w:rsid w:val="1D9D1BE9"/>
    <w:rsid w:val="751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2021-09-15T08:28:00Z</dcterms:created>
  <dc:creator>小さい悪魔</dc:creator>
  <cp:lastModifiedBy>小さい悪魔</cp:lastModifiedBy>
  <dcterms:modified xsi:type="dcterms:W3CDTF">2021-09-15T08:29:25Z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0FE1271E513F4A789C22E51DF7F98750</vt:lpwstr>
  </property>
</Properties>
</file>