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bookmarkStart w:id="0" w:name="_Hlk8034749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关于招募无锡市生物医药产业链法律服务律师库成员的公告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为深入贯彻党中央、国务院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关于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我国制造业高质量发展一系列决策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部署和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江苏省人民政府《江苏省“产业强链”三年行动计划》工作要求，深入贯彻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落实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无锡市委市政府产业强市发展战略，充分发挥法律服务在提升生物医药产业链供应链稳定性、安全性和竞争力中的专业作用</w:t>
      </w:r>
      <w:r>
        <w:rPr>
          <w:rFonts w:hint="eastAsia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经研究，现面向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全市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律师行业公开招募无锡市生物医药产业链法律服务律师库成员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。现将有关招募事项公告如下：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成员职责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接受无锡市生物医药产业链法律服务联盟的委托，参与生物制药重点企业法律服务联系机制建设，参与生物制药重大项目法治审核，参与知识产权法、公司法、劳动法的咨询、讲座、论坛等活动，参与生物制药产业法律服务产品的调研，以及联盟安排的其它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二、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  <w:t>招募领域</w:t>
      </w:r>
    </w:p>
    <w:p>
      <w:pPr>
        <w:pStyle w:val="2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招募知识产权法、公司法、劳动法专业领域的律师（含公司律师、兼职律师）。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三、成员条件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1" w:name="_Hlk80348529"/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拥护中国共产党的领导，</w:t>
      </w:r>
      <w:bookmarkEnd w:id="1"/>
      <w:r>
        <w:rPr>
          <w:rFonts w:hint="default" w:ascii="Times New Roman" w:hAnsi="Times New Roman" w:eastAsia="仿宋_GB2312" w:cs="Times New Roman"/>
          <w:sz w:val="32"/>
          <w:szCs w:val="32"/>
        </w:rPr>
        <w:t>政治立场坚定，遵守宪法和法律；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律师执业年限满5年；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3、熟悉国家、省市有关生物医药的</w:t>
      </w:r>
      <w:bookmarkStart w:id="2" w:name="_Hlk80348514"/>
      <w:r>
        <w:rPr>
          <w:rFonts w:hint="default" w:ascii="Times New Roman" w:hAnsi="Times New Roman" w:eastAsia="仿宋_GB2312" w:cs="Times New Roman"/>
          <w:sz w:val="32"/>
          <w:szCs w:val="32"/>
        </w:rPr>
        <w:t>法律、法规、规章</w:t>
      </w:r>
      <w:bookmarkEnd w:id="2"/>
      <w:r>
        <w:rPr>
          <w:rFonts w:hint="default" w:ascii="Times New Roman" w:hAnsi="Times New Roman" w:eastAsia="仿宋_GB2312" w:cs="Times New Roman"/>
          <w:sz w:val="32"/>
          <w:szCs w:val="32"/>
        </w:rPr>
        <w:t>及相关政策；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4、为生物医药企业（包括但不限于医疗器械企业、化学药企业、中医药企业等）提供过法律顾问服务、非诉讼专项法律服务、代理仲裁诉讼案件；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5、获评为相关专业领域优秀律师、优秀律师团队成员，或在相关专业领域论文、案例评选中获奖者优先；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6、坚持原则，作风正派，能够认真、客观、公正、廉洁地履行职责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无不良投诉记录；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身体健康，年龄原则上在60周岁以下（有特殊条件的，可适当放宽）；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四、招募方式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符合上述条件的有意向申报的律师，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填写《无锡市生物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药产业链法律服务律师库成员报名表》（word版、盖章签字扫描版）（详见附件），与报名资料（身份证、专业资格证明）、相关荣誉、案例、文章、著作、科研成果等证明文件扫描件，于10月8日前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邮箱pangjianeng@yunya.com.cn。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对申报人员的材料，由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无锡</w:t>
      </w:r>
      <w:r>
        <w:rPr>
          <w:rFonts w:hint="eastAsia" w:eastAsia="仿宋_GB2312" w:cs="Times New Roman"/>
          <w:sz w:val="32"/>
          <w:szCs w:val="32"/>
          <w:lang w:eastAsia="zh-CN"/>
        </w:rPr>
        <w:t>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药产业链法律服务联盟按劳动法、公司法和知识产权法领域进行分类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并组织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评审。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评审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，对外正式公告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律师库成员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名单。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Style w:val="15"/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</w:rPr>
        <w:t>庞佳能，18206189000</w:t>
      </w:r>
      <w:r>
        <w:rPr>
          <w:rStyle w:val="15"/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邮件主题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“生物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药产业链律师库招募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劳动/公司/知识产权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姓名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律所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联系方式”，如“生物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</w:t>
      </w:r>
      <w:bookmarkStart w:id="3" w:name="_GoBack"/>
      <w:bookmarkEnd w:id="3"/>
      <w:r>
        <w:rPr>
          <w:rFonts w:hint="default" w:ascii="Times New Roman" w:hAnsi="Times New Roman" w:eastAsia="仿宋_GB2312" w:cs="Times New Roman"/>
          <w:sz w:val="32"/>
          <w:szCs w:val="32"/>
        </w:rPr>
        <w:t>药产业链律师库招募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张三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某律所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—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1XXXXXXXXXX”。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48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无锡市生物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药产业链法律服务律师库成员报名表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无锡市生物医药产业链法律服务律师库入库承诺书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无锡市律师协会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2021年9月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br w:type="page"/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widowControl/>
        <w:snapToGrid w:val="0"/>
        <w:spacing w:after="120" w:afterLines="50" w:line="400" w:lineRule="exact"/>
        <w:jc w:val="center"/>
        <w:rPr>
          <w:rFonts w:hint="default" w:ascii="Times New Roman" w:hAnsi="Times New Roman" w:eastAsia="方正小标宋_GBK" w:cs="Times New Roman"/>
          <w:color w:val="000000"/>
          <w:spacing w:val="-2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pacing w:val="-2"/>
          <w:sz w:val="36"/>
          <w:szCs w:val="36"/>
        </w:rPr>
        <w:t>无锡市生物医药产业链法律服务律师库成员报名表</w:t>
      </w:r>
    </w:p>
    <w:tbl>
      <w:tblPr>
        <w:tblStyle w:val="11"/>
        <w:tblW w:w="99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284"/>
        <w:gridCol w:w="520"/>
        <w:gridCol w:w="420"/>
        <w:gridCol w:w="1895"/>
        <w:gridCol w:w="1360"/>
        <w:gridCol w:w="17"/>
        <w:gridCol w:w="1256"/>
        <w:gridCol w:w="1037"/>
        <w:gridCol w:w="217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姓    名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性 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restart"/>
            <w:vAlign w:val="center"/>
          </w:tcPr>
          <w:p>
            <w:pPr>
              <w:ind w:firstLine="360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最高学历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相关资质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工作职务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7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vMerge w:val="continue"/>
            <w:vAlign w:val="center"/>
          </w:tcPr>
          <w:p>
            <w:pPr>
              <w:ind w:firstLine="36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474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申报类别</w:t>
            </w:r>
          </w:p>
        </w:tc>
        <w:tc>
          <w:tcPr>
            <w:tcW w:w="8501" w:type="dxa"/>
            <w:gridSpan w:val="9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  <w:szCs w:val="24"/>
              </w:rPr>
              <w:t>□劳动法领域       □公司法领域       □知识产权法领域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方式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手机号码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微信号</w:t>
            </w:r>
          </w:p>
        </w:tc>
        <w:tc>
          <w:tcPr>
            <w:tcW w:w="3272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传真号码</w:t>
            </w:r>
          </w:p>
        </w:tc>
        <w:tc>
          <w:tcPr>
            <w:tcW w:w="3033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联系地址</w:t>
            </w:r>
          </w:p>
        </w:tc>
        <w:tc>
          <w:tcPr>
            <w:tcW w:w="4528" w:type="dxa"/>
            <w:gridSpan w:val="4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邮  编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softHyphen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简历</w:t>
            </w:r>
          </w:p>
        </w:tc>
        <w:tc>
          <w:tcPr>
            <w:tcW w:w="1224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3255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工作单位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从事工作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担任职务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24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55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专业业绩及获奖情况(含论文、课题等)</w:t>
            </w:r>
          </w:p>
        </w:tc>
        <w:tc>
          <w:tcPr>
            <w:tcW w:w="44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主要项目或课题名称</w:t>
            </w: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完成(获奖)情况和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本人作用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（主导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/组织/辅助作用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4" w:hRule="atLeast"/>
          <w:jc w:val="center"/>
        </w:trPr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9" w:type="dxa"/>
            <w:gridSpan w:val="5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4" w:type="dxa"/>
            <w:gridSpan w:val="3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A.劳动法领域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981" w:type="dxa"/>
            <w:gridSpan w:val="8"/>
          </w:tcPr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□劳动争议    □常年法律顾问</w:t>
            </w:r>
          </w:p>
          <w:p>
            <w:pPr>
              <w:adjustRightInd w:val="0"/>
              <w:snapToGrid w:val="0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4" w:type="dxa"/>
            <w:gridSpan w:val="3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B．公司法领域</w:t>
            </w:r>
          </w:p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（可多选）</w:t>
            </w:r>
          </w:p>
        </w:tc>
        <w:tc>
          <w:tcPr>
            <w:tcW w:w="7981" w:type="dxa"/>
            <w:gridSpan w:val="8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□资本市场    □投资/并购       □争议解决    □常年法律顾问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994" w:type="dxa"/>
            <w:gridSpan w:val="3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C．知识产权法领域（可多选）</w:t>
            </w:r>
          </w:p>
        </w:tc>
        <w:tc>
          <w:tcPr>
            <w:tcW w:w="7981" w:type="dxa"/>
            <w:gridSpan w:val="8"/>
          </w:tcPr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□专利申请    □专利无效/侵权   □商业秘密    □药品审评审批</w:t>
            </w:r>
          </w:p>
          <w:p>
            <w:pPr>
              <w:widowControl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□常年法律顾问       其他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  <w:jc w:val="center"/>
        </w:trPr>
        <w:tc>
          <w:tcPr>
            <w:tcW w:w="9975" w:type="dxa"/>
            <w:gridSpan w:val="11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本人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签名： </w:t>
            </w:r>
          </w:p>
          <w:p>
            <w:pPr>
              <w:widowControl/>
              <w:spacing w:before="100" w:beforeAutospacing="1" w:after="100" w:afterAutospacing="1"/>
              <w:ind w:firstLine="480" w:firstLineChars="200"/>
              <w:jc w:val="right"/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  <w:t>日期：    年   月   日</w:t>
            </w:r>
          </w:p>
        </w:tc>
      </w:tr>
    </w:tbl>
    <w:p>
      <w:pPr>
        <w:adjustRightInd w:val="0"/>
        <w:snapToGrid w:val="0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t>填写说明：毕业院校及所学专业填写大学以上学习经历。</w:t>
      </w:r>
    </w:p>
    <w:p>
      <w:pP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  <w:br w:type="page"/>
      </w:r>
    </w:p>
    <w:p>
      <w:pPr>
        <w:spacing w:line="56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附件2</w:t>
      </w:r>
    </w:p>
    <w:p>
      <w:pPr>
        <w:spacing w:line="560" w:lineRule="exac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color w:val="000000"/>
          <w:sz w:val="36"/>
          <w:szCs w:val="36"/>
        </w:rPr>
        <w:t>无锡市生物医药产业链法律服务律师库入库承诺书</w:t>
      </w:r>
    </w:p>
    <w:p>
      <w:pPr>
        <w:adjustRightInd w:val="0"/>
        <w:snapToGrid w:val="0"/>
        <w:spacing w:line="560" w:lineRule="exact"/>
        <w:rPr>
          <w:rFonts w:hint="default" w:ascii="Times New Roman" w:hAnsi="Times New Roman" w:cs="Times New Roman"/>
          <w:color w:val="00000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致无锡市律师协会、无锡市生物医药产业</w:t>
      </w:r>
      <w:r>
        <w:rPr>
          <w:rFonts w:hint="eastAsia" w:eastAsia="仿宋_GB2312" w:cs="Times New Roman"/>
          <w:color w:val="000000"/>
          <w:sz w:val="32"/>
          <w:szCs w:val="32"/>
          <w:lang w:val="en-US" w:eastAsia="zh-CN"/>
        </w:rPr>
        <w:t>链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法律服务联盟：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自愿申请成为无锡市生物医药产业法律服务联盟律师库律师（□劳动法领域/□公司法领域/□知识产权法领域），并作出如下承诺：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本人填写、提交的材料真实有效；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本人有能力在相关领域出具独立的专家意见，并对本人的专家意见承担法律责任；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本人将严格保守在专家咨询服务活动中获悉的技术秘密、商业秘密以及其他不宜公开的情况；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（四）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本人自愿公开工作单位、工作职务、相关资质、行业领域、专业领域等信息，并自愿接受社会监督；</w:t>
      </w:r>
    </w:p>
    <w:p>
      <w:pPr>
        <w:pStyle w:val="2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（五）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本人自愿接受诚信评价和惩戒。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承诺人（签字）：____________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jc w:val="righ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_____年_____月_____日</w:t>
      </w:r>
    </w:p>
    <w:p>
      <w:pPr>
        <w:adjustRightInd w:val="0"/>
        <w:snapToGrid w:val="0"/>
        <w:rPr>
          <w:rFonts w:hint="default" w:ascii="Times New Roman" w:hAnsi="Times New Roman" w:cs="Times New Roman"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91DBF"/>
    <w:multiLevelType w:val="multilevel"/>
    <w:tmpl w:val="18791DBF"/>
    <w:lvl w:ilvl="0" w:tentative="0">
      <w:start w:val="1"/>
      <w:numFmt w:val="chineseCountingThousand"/>
      <w:pStyle w:val="27"/>
      <w:lvlText w:val="%1、"/>
      <w:lvlJc w:val="left"/>
      <w:pPr>
        <w:tabs>
          <w:tab w:val="left" w:pos="851"/>
        </w:tabs>
        <w:ind w:left="851" w:hanging="431"/>
      </w:pPr>
      <w:rPr>
        <w:rFonts w:hint="eastAsia"/>
        <w:b/>
        <w:bCs/>
        <w:i w:val="0"/>
        <w:color w:val="auto"/>
      </w:rPr>
    </w:lvl>
    <w:lvl w:ilvl="1" w:tentative="0">
      <w:start w:val="1"/>
      <w:numFmt w:val="chineseCountingThousand"/>
      <w:pStyle w:val="24"/>
      <w:lvlText w:val="（%2）"/>
      <w:lvlJc w:val="left"/>
      <w:pPr>
        <w:tabs>
          <w:tab w:val="left" w:pos="839"/>
        </w:tabs>
        <w:ind w:left="839" w:hanging="839"/>
      </w:pPr>
      <w:rPr>
        <w:rFonts w:hint="eastAsia" w:eastAsia="宋体"/>
        <w:b w:val="0"/>
        <w:i w:val="0"/>
        <w:sz w:val="24"/>
      </w:rPr>
    </w:lvl>
    <w:lvl w:ilvl="2" w:tentative="0">
      <w:start w:val="1"/>
      <w:numFmt w:val="decimal"/>
      <w:pStyle w:val="22"/>
      <w:lvlText w:val="%3."/>
      <w:lvlJc w:val="right"/>
      <w:pPr>
        <w:tabs>
          <w:tab w:val="left" w:pos="680"/>
        </w:tabs>
        <w:ind w:left="794" w:hanging="114"/>
      </w:pPr>
      <w:rPr>
        <w:rFonts w:hint="default" w:ascii="Arial" w:hAnsi="Arial"/>
        <w:b w:val="0"/>
        <w:i w:val="0"/>
        <w:sz w:val="24"/>
      </w:rPr>
    </w:lvl>
    <w:lvl w:ilvl="3" w:tentative="0">
      <w:start w:val="1"/>
      <w:numFmt w:val="decimal"/>
      <w:pStyle w:val="23"/>
      <w:lvlText w:val="(%4)"/>
      <w:lvlJc w:val="left"/>
      <w:pPr>
        <w:tabs>
          <w:tab w:val="left" w:pos="1554"/>
        </w:tabs>
        <w:ind w:left="1554" w:hanging="419"/>
      </w:pPr>
      <w:rPr>
        <w:rFonts w:hint="default" w:ascii="Arial" w:hAnsi="Arial"/>
      </w:rPr>
    </w:lvl>
    <w:lvl w:ilvl="4" w:tentative="0">
      <w:start w:val="1"/>
      <w:numFmt w:val="lowerLetter"/>
      <w:lvlText w:val="%5)"/>
      <w:lvlJc w:val="left"/>
      <w:pPr>
        <w:tabs>
          <w:tab w:val="left" w:pos="1270"/>
        </w:tabs>
        <w:ind w:left="1270" w:hanging="419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3BA700C"/>
    <w:multiLevelType w:val="singleLevel"/>
    <w:tmpl w:val="63BA700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87C"/>
    <w:rsid w:val="0000037A"/>
    <w:rsid w:val="000E192B"/>
    <w:rsid w:val="00127780"/>
    <w:rsid w:val="001A0AE2"/>
    <w:rsid w:val="001F3C39"/>
    <w:rsid w:val="00245AB8"/>
    <w:rsid w:val="00277755"/>
    <w:rsid w:val="002A4422"/>
    <w:rsid w:val="002C1BA2"/>
    <w:rsid w:val="002C5E86"/>
    <w:rsid w:val="002E3E37"/>
    <w:rsid w:val="00356323"/>
    <w:rsid w:val="00371FA0"/>
    <w:rsid w:val="003F559B"/>
    <w:rsid w:val="00421D99"/>
    <w:rsid w:val="00423582"/>
    <w:rsid w:val="00423685"/>
    <w:rsid w:val="0049131D"/>
    <w:rsid w:val="004E554E"/>
    <w:rsid w:val="004F4E1C"/>
    <w:rsid w:val="00554356"/>
    <w:rsid w:val="005B66AD"/>
    <w:rsid w:val="005C3EBE"/>
    <w:rsid w:val="005F5A90"/>
    <w:rsid w:val="006233B2"/>
    <w:rsid w:val="00690F50"/>
    <w:rsid w:val="006A1338"/>
    <w:rsid w:val="006A5094"/>
    <w:rsid w:val="006E6777"/>
    <w:rsid w:val="0076114C"/>
    <w:rsid w:val="007805B1"/>
    <w:rsid w:val="0078571C"/>
    <w:rsid w:val="0079087C"/>
    <w:rsid w:val="007C7E21"/>
    <w:rsid w:val="00825B08"/>
    <w:rsid w:val="008A7A46"/>
    <w:rsid w:val="008D4592"/>
    <w:rsid w:val="00982613"/>
    <w:rsid w:val="009F09CC"/>
    <w:rsid w:val="009F74BA"/>
    <w:rsid w:val="00A9427F"/>
    <w:rsid w:val="00AF39D6"/>
    <w:rsid w:val="00B324B1"/>
    <w:rsid w:val="00B416A4"/>
    <w:rsid w:val="00C170C2"/>
    <w:rsid w:val="00C954ED"/>
    <w:rsid w:val="00CE1163"/>
    <w:rsid w:val="00D57793"/>
    <w:rsid w:val="00D6754F"/>
    <w:rsid w:val="00E377C2"/>
    <w:rsid w:val="00E4693D"/>
    <w:rsid w:val="00E500CC"/>
    <w:rsid w:val="00EC6160"/>
    <w:rsid w:val="00EF3FB7"/>
    <w:rsid w:val="00F86379"/>
    <w:rsid w:val="00FA7D86"/>
    <w:rsid w:val="0906132C"/>
    <w:rsid w:val="43072AB6"/>
    <w:rsid w:val="45A305A0"/>
    <w:rsid w:val="5FB96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400" w:lineRule="exact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 w:cs="Times New Roman"/>
      <w:b/>
      <w:bCs/>
      <w:color w:val="000000"/>
      <w:kern w:val="44"/>
      <w:sz w:val="44"/>
      <w:szCs w:val="44"/>
      <w:lang w:eastAsia="en-US" w:bidi="en-US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eastAsia="黑体" w:asciiTheme="majorHAnsi" w:hAnsiTheme="majorHAnsi" w:cstheme="majorBidi"/>
      <w:b/>
      <w:bCs/>
      <w:color w:val="000000"/>
      <w:sz w:val="30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260" w:after="260" w:line="416" w:lineRule="auto"/>
      <w:jc w:val="left"/>
      <w:outlineLvl w:val="2"/>
    </w:pPr>
    <w:rPr>
      <w:rFonts w:cs="Times New Roman"/>
      <w:b/>
      <w:bCs/>
      <w:color w:val="000000"/>
      <w:kern w:val="0"/>
      <w:sz w:val="28"/>
      <w:szCs w:val="32"/>
      <w:lang w:eastAsia="en-US" w:bidi="en-US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cstheme="majorBidi"/>
      <w:b/>
      <w:bCs/>
      <w:szCs w:val="2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link w:val="32"/>
    <w:semiHidden/>
    <w:unhideWhenUsed/>
    <w:qFormat/>
    <w:uiPriority w:val="99"/>
    <w:pPr>
      <w:jc w:val="left"/>
    </w:pPr>
  </w:style>
  <w:style w:type="paragraph" w:styleId="7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cs="宋体"/>
      <w:kern w:val="0"/>
      <w:szCs w:val="24"/>
    </w:rPr>
  </w:style>
  <w:style w:type="paragraph" w:styleId="10">
    <w:name w:val="annotation subject"/>
    <w:basedOn w:val="6"/>
    <w:next w:val="6"/>
    <w:link w:val="33"/>
    <w:semiHidden/>
    <w:unhideWhenUsed/>
    <w:qFormat/>
    <w:uiPriority w:val="99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标题 2 字符"/>
    <w:basedOn w:val="12"/>
    <w:link w:val="3"/>
    <w:qFormat/>
    <w:uiPriority w:val="9"/>
    <w:rPr>
      <w:rFonts w:eastAsia="黑体" w:asciiTheme="majorHAnsi" w:hAnsiTheme="majorHAnsi" w:cstheme="majorBidi"/>
      <w:b/>
      <w:bCs/>
      <w:color w:val="000000"/>
      <w:sz w:val="30"/>
      <w:szCs w:val="32"/>
    </w:rPr>
  </w:style>
  <w:style w:type="character" w:customStyle="1" w:styleId="17">
    <w:name w:val="标题 1 字符"/>
    <w:basedOn w:val="12"/>
    <w:link w:val="2"/>
    <w:qFormat/>
    <w:uiPriority w:val="9"/>
    <w:rPr>
      <w:rFonts w:ascii="Times New Roman" w:hAnsi="Times New Roman" w:eastAsia="黑体" w:cs="Times New Roman"/>
      <w:b/>
      <w:bCs/>
      <w:color w:val="000000"/>
      <w:kern w:val="44"/>
      <w:sz w:val="44"/>
      <w:szCs w:val="44"/>
      <w:lang w:eastAsia="en-US" w:bidi="en-US"/>
    </w:rPr>
  </w:style>
  <w:style w:type="character" w:customStyle="1" w:styleId="18">
    <w:name w:val="标题 3 字符"/>
    <w:basedOn w:val="12"/>
    <w:link w:val="4"/>
    <w:semiHidden/>
    <w:qFormat/>
    <w:uiPriority w:val="9"/>
    <w:rPr>
      <w:rFonts w:ascii="Times New Roman" w:hAnsi="Times New Roman" w:eastAsia="宋体" w:cs="Times New Roman"/>
      <w:b/>
      <w:bCs/>
      <w:color w:val="000000"/>
      <w:kern w:val="0"/>
      <w:sz w:val="28"/>
      <w:szCs w:val="32"/>
      <w:lang w:eastAsia="en-US" w:bidi="en-US"/>
    </w:rPr>
  </w:style>
  <w:style w:type="paragraph" w:customStyle="1" w:styleId="19">
    <w:name w:val="法条"/>
    <w:basedOn w:val="1"/>
    <w:link w:val="20"/>
    <w:qFormat/>
    <w:uiPriority w:val="0"/>
    <w:pPr>
      <w:adjustRightInd w:val="0"/>
      <w:snapToGrid w:val="0"/>
      <w:spacing w:line="360" w:lineRule="auto"/>
      <w:ind w:firstLine="420" w:firstLineChars="200"/>
      <w:jc w:val="left"/>
    </w:pPr>
    <w:rPr>
      <w:rFonts w:ascii="宋体" w:hAnsi="宋体" w:eastAsia="黑体" w:cs="宋体"/>
      <w:b/>
      <w:color w:val="000000"/>
      <w:kern w:val="0"/>
      <w:szCs w:val="21"/>
      <w:lang w:val="zh-TW" w:eastAsia="zh-TW" w:bidi="zh-TW"/>
    </w:rPr>
  </w:style>
  <w:style w:type="character" w:customStyle="1" w:styleId="20">
    <w:name w:val="法条 字符"/>
    <w:basedOn w:val="12"/>
    <w:link w:val="19"/>
    <w:qFormat/>
    <w:uiPriority w:val="0"/>
    <w:rPr>
      <w:rFonts w:ascii="宋体" w:hAnsi="宋体" w:eastAsia="黑体" w:cs="宋体"/>
      <w:b/>
      <w:color w:val="000000"/>
      <w:kern w:val="0"/>
      <w:szCs w:val="21"/>
      <w:lang w:val="zh-TW" w:eastAsia="zh-TW" w:bidi="zh-TW"/>
    </w:rPr>
  </w:style>
  <w:style w:type="character" w:customStyle="1" w:styleId="21">
    <w:name w:val="标题 4 字符"/>
    <w:basedOn w:val="12"/>
    <w:link w:val="5"/>
    <w:qFormat/>
    <w:uiPriority w:val="9"/>
    <w:rPr>
      <w:rFonts w:eastAsia="宋体" w:asciiTheme="majorHAnsi" w:hAnsiTheme="majorHAnsi" w:cstheme="majorBidi"/>
      <w:b/>
      <w:bCs/>
      <w:szCs w:val="28"/>
    </w:rPr>
  </w:style>
  <w:style w:type="paragraph" w:customStyle="1" w:styleId="22">
    <w:name w:val="3"/>
    <w:basedOn w:val="1"/>
    <w:qFormat/>
    <w:uiPriority w:val="0"/>
    <w:pPr>
      <w:widowControl/>
      <w:numPr>
        <w:ilvl w:val="2"/>
        <w:numId w:val="1"/>
      </w:numPr>
      <w:tabs>
        <w:tab w:val="left" w:pos="226"/>
        <w:tab w:val="left" w:pos="1247"/>
      </w:tabs>
      <w:spacing w:after="326" w:afterLines="100" w:line="300" w:lineRule="auto"/>
      <w:jc w:val="left"/>
      <w:outlineLvl w:val="2"/>
    </w:pPr>
    <w:rPr>
      <w:rFonts w:ascii="Arial" w:hAnsi="Arial" w:cs="宋体"/>
      <w:kern w:val="0"/>
      <w:szCs w:val="24"/>
    </w:rPr>
  </w:style>
  <w:style w:type="paragraph" w:customStyle="1" w:styleId="23">
    <w:name w:val="4"/>
    <w:basedOn w:val="1"/>
    <w:qFormat/>
    <w:uiPriority w:val="0"/>
    <w:pPr>
      <w:widowControl/>
      <w:numPr>
        <w:ilvl w:val="3"/>
        <w:numId w:val="1"/>
      </w:numPr>
      <w:tabs>
        <w:tab w:val="left" w:pos="1270"/>
      </w:tabs>
      <w:spacing w:after="326" w:afterLines="100" w:line="300" w:lineRule="auto"/>
      <w:jc w:val="left"/>
      <w:outlineLvl w:val="3"/>
    </w:pPr>
    <w:rPr>
      <w:rFonts w:ascii="Arial" w:hAnsi="Arial" w:cs="宋体"/>
      <w:kern w:val="0"/>
      <w:szCs w:val="24"/>
    </w:rPr>
  </w:style>
  <w:style w:type="paragraph" w:customStyle="1" w:styleId="24">
    <w:name w:val="2"/>
    <w:basedOn w:val="1"/>
    <w:qFormat/>
    <w:uiPriority w:val="0"/>
    <w:pPr>
      <w:widowControl/>
      <w:numPr>
        <w:ilvl w:val="1"/>
        <w:numId w:val="1"/>
      </w:numPr>
      <w:spacing w:after="326" w:afterLines="100" w:line="300" w:lineRule="auto"/>
      <w:jc w:val="left"/>
      <w:outlineLvl w:val="1"/>
    </w:pPr>
    <w:rPr>
      <w:rFonts w:cs="宋体" w:asciiTheme="majorEastAsia" w:hAnsiTheme="majorEastAsia"/>
      <w:kern w:val="0"/>
      <w:szCs w:val="24"/>
    </w:rPr>
  </w:style>
  <w:style w:type="paragraph" w:customStyle="1" w:styleId="25">
    <w:name w:val="一"/>
    <w:basedOn w:val="1"/>
    <w:link w:val="26"/>
    <w:qFormat/>
    <w:uiPriority w:val="0"/>
    <w:rPr>
      <w:rFonts w:eastAsia="黑体"/>
    </w:rPr>
  </w:style>
  <w:style w:type="character" w:customStyle="1" w:styleId="26">
    <w:name w:val="一 字符"/>
    <w:basedOn w:val="12"/>
    <w:link w:val="25"/>
    <w:qFormat/>
    <w:uiPriority w:val="0"/>
    <w:rPr>
      <w:rFonts w:eastAsia="黑体"/>
      <w:sz w:val="24"/>
    </w:rPr>
  </w:style>
  <w:style w:type="paragraph" w:customStyle="1" w:styleId="27">
    <w:name w:val="1"/>
    <w:basedOn w:val="1"/>
    <w:next w:val="3"/>
    <w:link w:val="28"/>
    <w:qFormat/>
    <w:uiPriority w:val="0"/>
    <w:pPr>
      <w:numPr>
        <w:ilvl w:val="0"/>
        <w:numId w:val="1"/>
      </w:numPr>
      <w:spacing w:line="360" w:lineRule="auto"/>
      <w:jc w:val="left"/>
    </w:pPr>
    <w:rPr>
      <w:rFonts w:eastAsia="黑体"/>
    </w:rPr>
  </w:style>
  <w:style w:type="character" w:customStyle="1" w:styleId="28">
    <w:name w:val="1 字符"/>
    <w:basedOn w:val="12"/>
    <w:link w:val="27"/>
    <w:qFormat/>
    <w:uiPriority w:val="0"/>
    <w:rPr>
      <w:rFonts w:eastAsia="黑体"/>
      <w:sz w:val="24"/>
    </w:rPr>
  </w:style>
  <w:style w:type="paragraph" w:styleId="29">
    <w:name w:val="List Paragraph"/>
    <w:basedOn w:val="1"/>
    <w:qFormat/>
    <w:uiPriority w:val="34"/>
    <w:pPr>
      <w:ind w:firstLine="420" w:firstLineChars="200"/>
    </w:pPr>
  </w:style>
  <w:style w:type="character" w:customStyle="1" w:styleId="30">
    <w:name w:val="页眉 字符"/>
    <w:basedOn w:val="12"/>
    <w:link w:val="8"/>
    <w:qFormat/>
    <w:uiPriority w:val="99"/>
    <w:rPr>
      <w:rFonts w:eastAsia="宋体"/>
      <w:sz w:val="18"/>
      <w:szCs w:val="18"/>
    </w:rPr>
  </w:style>
  <w:style w:type="character" w:customStyle="1" w:styleId="31">
    <w:name w:val="页脚 字符"/>
    <w:basedOn w:val="12"/>
    <w:link w:val="7"/>
    <w:qFormat/>
    <w:uiPriority w:val="99"/>
    <w:rPr>
      <w:rFonts w:eastAsia="宋体"/>
      <w:sz w:val="18"/>
      <w:szCs w:val="18"/>
    </w:rPr>
  </w:style>
  <w:style w:type="character" w:customStyle="1" w:styleId="32">
    <w:name w:val="批注文字 字符"/>
    <w:basedOn w:val="12"/>
    <w:link w:val="6"/>
    <w:semiHidden/>
    <w:qFormat/>
    <w:uiPriority w:val="99"/>
    <w:rPr>
      <w:rFonts w:ascii="Times New Roman" w:hAnsi="Times New Roman" w:eastAsia="宋体"/>
      <w:sz w:val="24"/>
    </w:rPr>
  </w:style>
  <w:style w:type="character" w:customStyle="1" w:styleId="33">
    <w:name w:val="批注主题 字符"/>
    <w:basedOn w:val="32"/>
    <w:link w:val="10"/>
    <w:semiHidden/>
    <w:qFormat/>
    <w:uiPriority w:val="99"/>
    <w:rPr>
      <w:rFonts w:ascii="Times New Roman" w:hAnsi="Times New Roman" w:eastAsia="宋体"/>
      <w:b/>
      <w:bCs/>
      <w:sz w:val="24"/>
    </w:rPr>
  </w:style>
  <w:style w:type="character" w:customStyle="1" w:styleId="34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940</Characters>
  <Lines>7</Lines>
  <Paragraphs>2</Paragraphs>
  <TotalTime>7</TotalTime>
  <ScaleCrop>false</ScaleCrop>
  <LinksUpToDate>false</LinksUpToDate>
  <CharactersWithSpaces>1102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2021-08-19T08:06:00Z</dcterms:created>
  <dc:creator>庞 佳能</dc:creator>
  <cp:lastModifiedBy>86189</cp:lastModifiedBy>
  <dcterms:modified xsi:type="dcterms:W3CDTF">2021-09-16T01:55:05Z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458451846D254F7CBE30DB6BFBBA5781</vt:lpwstr>
  </property>
</Properties>
</file>