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w w:val="94"/>
          <w:sz w:val="44"/>
          <w:szCs w:val="44"/>
        </w:rPr>
      </w:pPr>
      <w:r>
        <w:rPr>
          <w:rFonts w:hint="eastAsia" w:ascii="方正小标宋_GBK" w:hAnsi="方正小标宋_GBK" w:eastAsia="方正小标宋_GBK" w:cs="方正小标宋_GBK"/>
          <w:b w:val="0"/>
          <w:bCs w:val="0"/>
          <w:w w:val="94"/>
          <w:sz w:val="44"/>
          <w:szCs w:val="44"/>
        </w:rPr>
        <w:t>关于招募无锡市</w:t>
      </w:r>
      <w:r>
        <w:rPr>
          <w:rFonts w:hint="eastAsia" w:ascii="方正小标宋_GBK" w:hAnsi="方正小标宋_GBK" w:eastAsia="方正小标宋_GBK" w:cs="方正小标宋_GBK"/>
          <w:b w:val="0"/>
          <w:bCs w:val="0"/>
          <w:w w:val="94"/>
          <w:sz w:val="44"/>
          <w:szCs w:val="44"/>
          <w:lang w:eastAsia="zh-CN"/>
        </w:rPr>
        <w:t>高端纺织服装</w:t>
      </w:r>
      <w:r>
        <w:rPr>
          <w:rFonts w:hint="eastAsia" w:ascii="方正小标宋_GBK" w:hAnsi="方正小标宋_GBK" w:eastAsia="方正小标宋_GBK" w:cs="方正小标宋_GBK"/>
          <w:b w:val="0"/>
          <w:bCs w:val="0"/>
          <w:w w:val="94"/>
          <w:sz w:val="44"/>
          <w:szCs w:val="44"/>
        </w:rPr>
        <w:t>产业链法律服务</w:t>
      </w:r>
      <w:r>
        <w:rPr>
          <w:rFonts w:hint="eastAsia" w:ascii="方正小标宋_GBK" w:hAnsi="方正小标宋_GBK" w:eastAsia="方正小标宋_GBK" w:cs="方正小标宋_GBK"/>
          <w:b w:val="0"/>
          <w:bCs w:val="0"/>
          <w:w w:val="94"/>
          <w:sz w:val="44"/>
          <w:szCs w:val="44"/>
          <w:lang w:eastAsia="zh-CN"/>
        </w:rPr>
        <w:t>律师</w:t>
      </w:r>
      <w:bookmarkStart w:id="0" w:name="_GoBack"/>
      <w:bookmarkEnd w:id="0"/>
      <w:r>
        <w:rPr>
          <w:rFonts w:hint="eastAsia" w:ascii="方正小标宋_GBK" w:hAnsi="方正小标宋_GBK" w:eastAsia="方正小标宋_GBK" w:cs="方正小标宋_GBK"/>
          <w:b w:val="0"/>
          <w:bCs w:val="0"/>
          <w:w w:val="94"/>
          <w:sz w:val="44"/>
          <w:szCs w:val="44"/>
        </w:rPr>
        <w:t>库成员的公告</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为深入贯彻习近平总书记关于制造业高质量发展的重要论述和省委省政府、市委市政府关于“产业强链”三年行动计划要求，充分发挥法律服务在提升</w:t>
      </w:r>
      <w:r>
        <w:rPr>
          <w:rFonts w:hint="default" w:ascii="Times New Roman" w:hAnsi="Times New Roman" w:eastAsia="仿宋_GB2312" w:cs="Times New Roman"/>
          <w:sz w:val="32"/>
          <w:szCs w:val="32"/>
          <w:lang w:eastAsia="zh-CN"/>
        </w:rPr>
        <w:t>高端纺织服装</w:t>
      </w:r>
      <w:r>
        <w:rPr>
          <w:rFonts w:hint="default" w:ascii="Times New Roman" w:hAnsi="Times New Roman" w:eastAsia="仿宋_GB2312" w:cs="Times New Roman"/>
          <w:sz w:val="32"/>
          <w:szCs w:val="32"/>
        </w:rPr>
        <w:t>产业链供应链</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稳定性、安全性和竞争力的积极作用，全力保障和支撑无锡市</w:t>
      </w:r>
      <w:r>
        <w:rPr>
          <w:rFonts w:hint="default" w:ascii="Times New Roman" w:hAnsi="Times New Roman" w:eastAsia="仿宋_GB2312" w:cs="Times New Roman"/>
          <w:sz w:val="32"/>
          <w:szCs w:val="32"/>
          <w:lang w:eastAsia="zh-CN"/>
        </w:rPr>
        <w:t>高端纺织服装</w:t>
      </w:r>
      <w:r>
        <w:rPr>
          <w:rFonts w:hint="default" w:ascii="Times New Roman" w:hAnsi="Times New Roman" w:eastAsia="仿宋_GB2312" w:cs="Times New Roman"/>
          <w:sz w:val="32"/>
          <w:szCs w:val="32"/>
        </w:rPr>
        <w:t>产业创新和可持续发展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经研究，现面向全省律师行业公开招募无锡市</w:t>
      </w:r>
      <w:r>
        <w:rPr>
          <w:rFonts w:hint="default" w:ascii="Times New Roman" w:hAnsi="Times New Roman" w:eastAsia="仿宋_GB2312" w:cs="Times New Roman"/>
          <w:sz w:val="32"/>
          <w:szCs w:val="32"/>
          <w:lang w:eastAsia="zh-CN"/>
        </w:rPr>
        <w:t>高端纺织服装</w:t>
      </w:r>
      <w:r>
        <w:rPr>
          <w:rFonts w:hint="default" w:ascii="Times New Roman" w:hAnsi="Times New Roman" w:eastAsia="仿宋_GB2312" w:cs="Times New Roman"/>
          <w:sz w:val="32"/>
          <w:szCs w:val="32"/>
        </w:rPr>
        <w:t>产业链法律服务律师库成员。现将有关招募事项公告如下：</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一、成员职责</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接受无锡市</w:t>
      </w:r>
      <w:r>
        <w:rPr>
          <w:rFonts w:hint="default" w:ascii="Times New Roman" w:hAnsi="Times New Roman" w:eastAsia="仿宋_GB2312" w:cs="Times New Roman"/>
          <w:sz w:val="32"/>
          <w:szCs w:val="32"/>
          <w:lang w:eastAsia="zh-CN"/>
        </w:rPr>
        <w:t>高端纺织服装</w:t>
      </w:r>
      <w:r>
        <w:rPr>
          <w:rFonts w:hint="default" w:ascii="Times New Roman" w:hAnsi="Times New Roman" w:eastAsia="仿宋_GB2312" w:cs="Times New Roman"/>
          <w:sz w:val="32"/>
          <w:szCs w:val="32"/>
        </w:rPr>
        <w:t>产业链法律服务中心、无锡市</w:t>
      </w:r>
      <w:r>
        <w:rPr>
          <w:rFonts w:hint="default" w:ascii="Times New Roman" w:hAnsi="Times New Roman" w:eastAsia="仿宋_GB2312" w:cs="Times New Roman"/>
          <w:sz w:val="32"/>
          <w:szCs w:val="32"/>
          <w:lang w:eastAsia="zh-CN"/>
        </w:rPr>
        <w:t>高端纺织服装</w:t>
      </w:r>
      <w:r>
        <w:rPr>
          <w:rFonts w:hint="default" w:ascii="Times New Roman" w:hAnsi="Times New Roman" w:eastAsia="仿宋_GB2312" w:cs="Times New Roman"/>
          <w:sz w:val="32"/>
          <w:szCs w:val="32"/>
        </w:rPr>
        <w:t>产业链法律服务联盟的委托，参与</w:t>
      </w:r>
      <w:r>
        <w:rPr>
          <w:rFonts w:hint="default" w:ascii="Times New Roman" w:hAnsi="Times New Roman" w:eastAsia="仿宋_GB2312" w:cs="Times New Roman"/>
          <w:sz w:val="32"/>
          <w:szCs w:val="32"/>
          <w:lang w:eastAsia="zh-CN"/>
        </w:rPr>
        <w:t>高端纺织服装</w:t>
      </w:r>
      <w:r>
        <w:rPr>
          <w:rFonts w:hint="default" w:ascii="Times New Roman" w:hAnsi="Times New Roman" w:eastAsia="仿宋_GB2312" w:cs="Times New Roman"/>
          <w:sz w:val="32"/>
          <w:szCs w:val="32"/>
        </w:rPr>
        <w:t>重点企业法律服务联系机制建设，参与</w:t>
      </w:r>
      <w:r>
        <w:rPr>
          <w:rFonts w:hint="default" w:ascii="Times New Roman" w:hAnsi="Times New Roman" w:eastAsia="仿宋_GB2312" w:cs="Times New Roman"/>
          <w:sz w:val="32"/>
          <w:szCs w:val="32"/>
          <w:lang w:eastAsia="zh-CN"/>
        </w:rPr>
        <w:t>高端纺织服装</w:t>
      </w:r>
      <w:r>
        <w:rPr>
          <w:rFonts w:hint="default" w:ascii="Times New Roman" w:hAnsi="Times New Roman" w:eastAsia="仿宋_GB2312" w:cs="Times New Roman"/>
          <w:sz w:val="32"/>
          <w:szCs w:val="32"/>
        </w:rPr>
        <w:t>重大项目法治审核，参与知识产权法、公司法、劳动法的咨询、讲座、论坛等活动，参与研发</w:t>
      </w:r>
      <w:r>
        <w:rPr>
          <w:rFonts w:hint="default" w:ascii="Times New Roman" w:hAnsi="Times New Roman" w:eastAsia="仿宋_GB2312" w:cs="Times New Roman"/>
          <w:sz w:val="32"/>
          <w:szCs w:val="32"/>
          <w:lang w:eastAsia="zh-CN"/>
        </w:rPr>
        <w:t>高端纺织服装</w:t>
      </w:r>
      <w:r>
        <w:rPr>
          <w:rFonts w:hint="default" w:ascii="Times New Roman" w:hAnsi="Times New Roman" w:eastAsia="仿宋_GB2312" w:cs="Times New Roman"/>
          <w:sz w:val="32"/>
          <w:szCs w:val="32"/>
        </w:rPr>
        <w:t>产业法律服务产品，以及中心和联盟安排的其它事项。</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二、招募领域</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招募知识产权法、公司法、劳动法专业领域的律师（含公司律师、兼职律师）。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三、成员条件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1、拥护中国共产党的领导，拥护中华人民共和国宪法和法律，具有良好的职业操守，无违法违规违纪行为</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2、律师执业</w:t>
      </w:r>
      <w:r>
        <w:rPr>
          <w:rFonts w:hint="default" w:ascii="Times New Roman" w:hAnsi="Times New Roman" w:eastAsia="仿宋_GB2312" w:cs="Times New Roman"/>
          <w:sz w:val="32"/>
          <w:szCs w:val="32"/>
          <w:lang w:eastAsia="zh-CN"/>
        </w:rPr>
        <w:t>年限</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年以上，</w:t>
      </w:r>
      <w:r>
        <w:rPr>
          <w:rFonts w:hint="default" w:ascii="Times New Roman" w:hAnsi="Times New Roman" w:eastAsia="仿宋_GB2312" w:cs="Times New Roman"/>
          <w:sz w:val="32"/>
          <w:szCs w:val="32"/>
          <w:lang w:eastAsia="zh-CN"/>
        </w:rPr>
        <w:t>精通</w:t>
      </w:r>
      <w:r>
        <w:rPr>
          <w:rFonts w:hint="default" w:ascii="Times New Roman" w:hAnsi="Times New Roman" w:eastAsia="仿宋_GB2312" w:cs="Times New Roman"/>
          <w:sz w:val="32"/>
          <w:szCs w:val="32"/>
        </w:rPr>
        <w:t>知识产权法、公司法、劳动法</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以及与高端纺织服装等</w:t>
      </w:r>
      <w:r>
        <w:rPr>
          <w:rFonts w:hint="default" w:ascii="Times New Roman" w:hAnsi="Times New Roman" w:eastAsia="仿宋_GB2312" w:cs="Times New Roman"/>
          <w:sz w:val="32"/>
          <w:szCs w:val="32"/>
        </w:rPr>
        <w:t>相关</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法律法规</w:t>
      </w:r>
      <w:r>
        <w:rPr>
          <w:rFonts w:hint="default" w:ascii="Times New Roman" w:hAnsi="Times New Roman" w:eastAsia="仿宋_GB2312" w:cs="Times New Roman"/>
          <w:sz w:val="32"/>
          <w:szCs w:val="32"/>
          <w:lang w:eastAsia="zh-CN"/>
        </w:rPr>
        <w:t>、规章</w:t>
      </w:r>
      <w:r>
        <w:rPr>
          <w:rFonts w:hint="default" w:ascii="Times New Roman" w:hAnsi="Times New Roman" w:eastAsia="仿宋_GB2312" w:cs="Times New Roman"/>
          <w:sz w:val="32"/>
          <w:szCs w:val="32"/>
        </w:rPr>
        <w:t>和政策</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为高端纺织服装企业（包括上下游企业）提供过法律顾问服务、非诉讼专项法律服务、代理过在当地有影响力的仲裁诉讼案件</w:t>
      </w:r>
      <w:r>
        <w:rPr>
          <w:rFonts w:hint="default" w:ascii="Times New Roman" w:hAnsi="Times New Roman" w:eastAsia="仿宋_GB2312" w:cs="Times New Roman"/>
          <w:sz w:val="32"/>
          <w:szCs w:val="32"/>
          <w:lang w:val="en-US" w:eastAsia="zh-CN"/>
        </w:rPr>
        <w:t>3件以上</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4、获评为相关专业领域优秀律师、</w:t>
      </w:r>
      <w:r>
        <w:rPr>
          <w:rFonts w:hint="default" w:ascii="Times New Roman" w:hAnsi="Times New Roman" w:eastAsia="仿宋_GB2312" w:cs="Times New Roman"/>
          <w:sz w:val="32"/>
          <w:szCs w:val="32"/>
          <w:lang w:eastAsia="zh-CN"/>
        </w:rPr>
        <w:t>专家库成员、</w:t>
      </w:r>
      <w:r>
        <w:rPr>
          <w:rFonts w:hint="default" w:ascii="Times New Roman" w:hAnsi="Times New Roman" w:eastAsia="仿宋_GB2312" w:cs="Times New Roman"/>
          <w:sz w:val="32"/>
          <w:szCs w:val="32"/>
        </w:rPr>
        <w:t>名优律师人才培养对象等，或在相关专业领域论文、案例评选中获奖者优先；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能积极参与决策咨询、课题研究、项目评审、培训授课等中心和联盟开展的各项活动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具有较高的社会责任感和工作责任心</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sz w:val="32"/>
          <w:szCs w:val="32"/>
        </w:rPr>
        <w:t>、身体健康，年龄原则上不超过6</w:t>
      </w:r>
      <w:r>
        <w:rPr>
          <w:rFonts w:hint="default" w:ascii="Times New Roman" w:hAnsi="Times New Roman" w:eastAsia="仿宋_GB2312" w:cs="Times New Roman"/>
          <w:sz w:val="32"/>
          <w:szCs w:val="32"/>
          <w:lang w:val="en-US" w:eastAsia="zh-CN"/>
        </w:rPr>
        <w:t>0</w:t>
      </w:r>
      <w:r>
        <w:rPr>
          <w:rFonts w:hint="default" w:ascii="Times New Roman" w:hAnsi="Times New Roman" w:eastAsia="仿宋_GB2312" w:cs="Times New Roman"/>
          <w:sz w:val="32"/>
          <w:szCs w:val="32"/>
        </w:rPr>
        <w:t>周岁。</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黑体" w:hAnsi="黑体" w:eastAsia="黑体" w:cs="黑体"/>
          <w:sz w:val="32"/>
          <w:szCs w:val="32"/>
        </w:rPr>
      </w:pPr>
      <w:r>
        <w:rPr>
          <w:rFonts w:hint="default" w:ascii="黑体" w:hAnsi="黑体" w:eastAsia="黑体" w:cs="黑体"/>
          <w:sz w:val="32"/>
          <w:szCs w:val="32"/>
        </w:rPr>
        <w:t>四、招募方式</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fldChar w:fldCharType="begin"/>
      </w:r>
      <w:r>
        <w:rPr>
          <w:rFonts w:hint="default" w:ascii="Times New Roman" w:hAnsi="Times New Roman" w:eastAsia="仿宋_GB2312" w:cs="Times New Roman"/>
          <w:sz w:val="32"/>
          <w:szCs w:val="32"/>
        </w:rPr>
        <w:instrText xml:space="preserve"> HYPERLINK "mailto:成员招募方式以单位推荐形式进行。请有意向申报的律师如实填写《无锡市高端纺织服装产业链法律服务律师库成员报名表》（word版、盖章签字扫描版），与报名资料（身份证、专业资格证明）、相关荣誉、案例、文章、著作、科研成果等证明文件扫描件于2021年10月8日前报邮箱532899689@qq.com。" </w:instrText>
      </w:r>
      <w:r>
        <w:rPr>
          <w:rFonts w:hint="default" w:ascii="Times New Roman" w:hAnsi="Times New Roman" w:eastAsia="仿宋_GB2312" w:cs="Times New Roman"/>
          <w:sz w:val="32"/>
          <w:szCs w:val="32"/>
        </w:rPr>
        <w:fldChar w:fldCharType="separate"/>
      </w:r>
      <w:r>
        <w:rPr>
          <w:rFonts w:hint="default" w:ascii="Times New Roman" w:hAnsi="Times New Roman" w:eastAsia="仿宋_GB2312" w:cs="Times New Roman"/>
          <w:sz w:val="32"/>
          <w:szCs w:val="32"/>
        </w:rPr>
        <w:t>成员招募方式以单位推荐形式进行。请有意向申报的律师如实填写《无锡市</w:t>
      </w:r>
      <w:r>
        <w:rPr>
          <w:rFonts w:hint="default" w:ascii="Times New Roman" w:hAnsi="Times New Roman" w:eastAsia="仿宋_GB2312" w:cs="Times New Roman"/>
          <w:sz w:val="32"/>
          <w:szCs w:val="32"/>
          <w:lang w:eastAsia="zh-CN"/>
        </w:rPr>
        <w:t>高端纺织服装</w:t>
      </w:r>
      <w:r>
        <w:rPr>
          <w:rFonts w:hint="default" w:ascii="Times New Roman" w:hAnsi="Times New Roman" w:eastAsia="仿宋_GB2312" w:cs="Times New Roman"/>
          <w:sz w:val="32"/>
          <w:szCs w:val="32"/>
        </w:rPr>
        <w:t>产业链法律服务律师库成员报名表》（word版、盖章签字扫描版），与报名资料（身份证、专业资格证明）、相关荣誉、案例、文章、著作、科研成果等证明文件扫描件于</w:t>
      </w:r>
      <w:r>
        <w:rPr>
          <w:rFonts w:hint="default" w:ascii="Times New Roman" w:hAnsi="Times New Roman" w:eastAsia="仿宋_GB2312" w:cs="Times New Roman"/>
          <w:sz w:val="32"/>
          <w:szCs w:val="32"/>
          <w:lang w:val="en-US" w:eastAsia="zh-CN"/>
        </w:rPr>
        <w:t>2021年</w:t>
      </w:r>
      <w:r>
        <w:rPr>
          <w:rFonts w:hint="default" w:ascii="Times New Roman" w:hAnsi="Times New Roman" w:eastAsia="仿宋_GB2312" w:cs="Times New Roman"/>
          <w:sz w:val="32"/>
          <w:szCs w:val="32"/>
        </w:rPr>
        <w:t>10月8日前报邮箱532899689@qq.com</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fldChar w:fldCharType="end"/>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对申报人员的材料</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w:t>
      </w:r>
      <w:r>
        <w:rPr>
          <w:rFonts w:hint="eastAsia" w:ascii="Times New Roman" w:hAnsi="Times New Roman" w:eastAsia="仿宋_GB2312" w:cs="Times New Roman"/>
          <w:sz w:val="32"/>
          <w:szCs w:val="32"/>
          <w:lang w:eastAsia="zh-CN"/>
        </w:rPr>
        <w:t>无锡</w:t>
      </w:r>
      <w:r>
        <w:rPr>
          <w:rFonts w:hint="default" w:ascii="Times New Roman" w:hAnsi="Times New Roman" w:eastAsia="仿宋_GB2312" w:cs="Times New Roman"/>
          <w:sz w:val="32"/>
          <w:szCs w:val="32"/>
        </w:rPr>
        <w:t>市</w:t>
      </w:r>
      <w:r>
        <w:rPr>
          <w:rFonts w:hint="default" w:ascii="Times New Roman" w:hAnsi="Times New Roman" w:eastAsia="仿宋_GB2312" w:cs="Times New Roman"/>
          <w:sz w:val="32"/>
          <w:szCs w:val="32"/>
          <w:lang w:eastAsia="zh-CN"/>
        </w:rPr>
        <w:t>高端纺织服装</w:t>
      </w:r>
      <w:r>
        <w:rPr>
          <w:rFonts w:hint="default" w:ascii="Times New Roman" w:hAnsi="Times New Roman" w:eastAsia="仿宋_GB2312" w:cs="Times New Roman"/>
          <w:sz w:val="32"/>
          <w:szCs w:val="32"/>
        </w:rPr>
        <w:t>产业链法律服务中心负责审查和组织评审。入库候选人名单经公示无异议后，对外正式公告律师库名单。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eastAsia="zh-CN"/>
        </w:rPr>
        <w:t>联系人：徐艳，</w:t>
      </w:r>
      <w:r>
        <w:rPr>
          <w:rFonts w:hint="default" w:ascii="Times New Roman" w:hAnsi="Times New Roman" w:eastAsia="仿宋_GB2312" w:cs="Times New Roman"/>
          <w:b w:val="0"/>
          <w:bCs w:val="0"/>
          <w:sz w:val="32"/>
          <w:szCs w:val="32"/>
          <w:lang w:val="en-US" w:eastAsia="zh-CN"/>
        </w:rPr>
        <w:t>13961633939。</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邮件主题：“高端纺织服装产业链</w:t>
      </w:r>
      <w:r>
        <w:rPr>
          <w:rFonts w:hint="default" w:ascii="Times New Roman" w:hAnsi="Times New Roman" w:eastAsia="仿宋_GB2312" w:cs="Times New Roman"/>
          <w:sz w:val="32"/>
          <w:szCs w:val="32"/>
          <w:lang w:eastAsia="zh-CN"/>
        </w:rPr>
        <w:t>律师</w:t>
      </w:r>
      <w:r>
        <w:rPr>
          <w:rFonts w:hint="default" w:ascii="Times New Roman" w:hAnsi="Times New Roman" w:eastAsia="仿宋_GB2312" w:cs="Times New Roman"/>
          <w:sz w:val="32"/>
          <w:szCs w:val="32"/>
        </w:rPr>
        <w:t>库招募—姓名—律所—联系方式”</w:t>
      </w:r>
      <w:r>
        <w:rPr>
          <w:rFonts w:hint="eastAsia"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4" w:firstLineChars="200"/>
        <w:jc w:val="both"/>
        <w:textAlignment w:val="auto"/>
        <w:outlineLvl w:val="9"/>
        <w:rPr>
          <w:rFonts w:hint="default" w:ascii="Times New Roman" w:hAnsi="Times New Roman" w:eastAsia="仿宋_GB2312" w:cs="Times New Roman"/>
          <w:b w:val="0"/>
          <w:bCs w:val="0"/>
          <w:w w:val="96"/>
          <w:sz w:val="32"/>
          <w:szCs w:val="32"/>
          <w:lang w:val="en-US" w:eastAsia="zh-CN"/>
        </w:rPr>
      </w:pPr>
      <w:r>
        <w:rPr>
          <w:rFonts w:hint="default" w:ascii="Times New Roman" w:hAnsi="Times New Roman" w:eastAsia="仿宋_GB2312" w:cs="Times New Roman"/>
          <w:b w:val="0"/>
          <w:bCs w:val="0"/>
          <w:w w:val="96"/>
          <w:sz w:val="32"/>
          <w:szCs w:val="32"/>
          <w:lang w:val="en-US" w:eastAsia="zh-CN"/>
        </w:rPr>
        <w:t>无锡市高端纺织服装产业链法律服务</w:t>
      </w:r>
      <w:r>
        <w:rPr>
          <w:rFonts w:hint="eastAsia" w:ascii="Times New Roman" w:hAnsi="Times New Roman" w:eastAsia="仿宋_GB2312" w:cs="Times New Roman"/>
          <w:b w:val="0"/>
          <w:bCs w:val="0"/>
          <w:w w:val="96"/>
          <w:sz w:val="32"/>
          <w:szCs w:val="32"/>
          <w:lang w:val="en-US" w:eastAsia="zh-CN"/>
        </w:rPr>
        <w:t>律师</w:t>
      </w:r>
      <w:r>
        <w:rPr>
          <w:rFonts w:hint="default" w:ascii="Times New Roman" w:hAnsi="Times New Roman" w:eastAsia="仿宋_GB2312" w:cs="Times New Roman"/>
          <w:b w:val="0"/>
          <w:bCs w:val="0"/>
          <w:w w:val="96"/>
          <w:sz w:val="32"/>
          <w:szCs w:val="32"/>
          <w:lang w:val="en-US" w:eastAsia="zh-CN"/>
        </w:rPr>
        <w:t>库成员报名表</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rPr>
          <w:rFonts w:hint="default"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无锡市律师协会</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center"/>
        <w:textAlignment w:val="auto"/>
        <w:outlineLvl w:val="9"/>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2021年9月</w:t>
      </w:r>
      <w:r>
        <w:rPr>
          <w:rFonts w:hint="eastAsia" w:ascii="Times New Roman" w:hAnsi="Times New Roman" w:eastAsia="仿宋_GB2312" w:cs="Times New Roman"/>
          <w:b w:val="0"/>
          <w:bCs w:val="0"/>
          <w:sz w:val="32"/>
          <w:szCs w:val="32"/>
          <w:lang w:val="en-US" w:eastAsia="zh-CN"/>
        </w:rPr>
        <w:t>22</w:t>
      </w:r>
      <w:r>
        <w:rPr>
          <w:rFonts w:hint="default" w:ascii="Times New Roman" w:hAnsi="Times New Roman" w:eastAsia="仿宋_GB2312" w:cs="Times New Roman"/>
          <w:b w:val="0"/>
          <w:bCs w:val="0"/>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b w:val="0"/>
          <w:bCs w:val="0"/>
          <w:sz w:val="28"/>
          <w:szCs w:val="28"/>
          <w:lang w:val="en-US" w:eastAsia="zh-CN"/>
        </w:rPr>
      </w:pPr>
    </w:p>
    <w:p>
      <w:pP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w w:val="100"/>
          <w:sz w:val="44"/>
          <w:szCs w:val="44"/>
          <w:lang w:eastAsia="zh-CN"/>
        </w:rPr>
      </w:pPr>
      <w:r>
        <w:rPr>
          <w:rFonts w:hint="eastAsia" w:ascii="方正小标宋_GBK" w:hAnsi="方正小标宋_GBK" w:eastAsia="方正小标宋_GBK" w:cs="方正小标宋_GBK"/>
          <w:w w:val="100"/>
          <w:sz w:val="44"/>
          <w:szCs w:val="44"/>
          <w:lang w:eastAsia="zh-CN"/>
        </w:rPr>
        <w:t>无锡市高端纺织服装产业链法律服务</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w w:val="100"/>
          <w:sz w:val="44"/>
          <w:szCs w:val="44"/>
          <w:lang w:eastAsia="zh-CN"/>
        </w:rPr>
      </w:pPr>
      <w:r>
        <w:rPr>
          <w:rFonts w:hint="eastAsia" w:ascii="方正小标宋_GBK" w:hAnsi="方正小标宋_GBK" w:eastAsia="方正小标宋_GBK" w:cs="方正小标宋_GBK"/>
          <w:w w:val="100"/>
          <w:sz w:val="44"/>
          <w:szCs w:val="44"/>
          <w:lang w:eastAsia="zh-CN"/>
        </w:rPr>
        <w:t>律师库成员报名表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Times New Roman" w:hAnsi="Times New Roman" w:eastAsia="仿宋_GB2312" w:cs="Times New Roman"/>
          <w:sz w:val="32"/>
          <w:szCs w:val="32"/>
          <w:lang w:eastAsia="zh-CN"/>
        </w:rPr>
      </w:pPr>
    </w:p>
    <w:p>
      <w:pPr>
        <w:spacing w:line="500" w:lineRule="exact"/>
        <w:jc w:val="center"/>
        <w:rPr>
          <w:rFonts w:ascii="黑体" w:hAnsi="黑体" w:eastAsia="黑体" w:cs="黑体"/>
          <w:sz w:val="52"/>
          <w:szCs w:val="52"/>
        </w:rPr>
      </w:pPr>
    </w:p>
    <w:p>
      <w:pPr>
        <w:spacing w:line="500" w:lineRule="exact"/>
        <w:jc w:val="center"/>
        <w:rPr>
          <w:rFonts w:ascii="黑体" w:hAnsi="黑体" w:eastAsia="黑体" w:cs="黑体"/>
          <w:sz w:val="52"/>
          <w:szCs w:val="52"/>
        </w:rPr>
      </w:pPr>
    </w:p>
    <w:p>
      <w:pPr>
        <w:spacing w:line="500" w:lineRule="exact"/>
        <w:jc w:val="center"/>
        <w:rPr>
          <w:rFonts w:ascii="黑体" w:hAnsi="黑体" w:eastAsia="黑体" w:cs="黑体"/>
          <w:sz w:val="52"/>
          <w:szCs w:val="52"/>
        </w:rPr>
      </w:pPr>
    </w:p>
    <w:p>
      <w:pPr>
        <w:spacing w:line="500" w:lineRule="exact"/>
        <w:jc w:val="center"/>
        <w:rPr>
          <w:rFonts w:ascii="黑体" w:hAnsi="黑体" w:eastAsia="黑体" w:cs="黑体"/>
          <w:sz w:val="52"/>
          <w:szCs w:val="52"/>
        </w:rPr>
      </w:pPr>
    </w:p>
    <w:p>
      <w:pPr>
        <w:spacing w:line="500" w:lineRule="exact"/>
        <w:jc w:val="center"/>
        <w:rPr>
          <w:rFonts w:ascii="黑体" w:hAnsi="黑体" w:eastAsia="黑体" w:cs="黑体"/>
          <w:sz w:val="52"/>
          <w:szCs w:val="52"/>
        </w:rPr>
      </w:pPr>
    </w:p>
    <w:tbl>
      <w:tblPr>
        <w:tblStyle w:val="4"/>
        <w:tblW w:w="5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555" w:type="dxa"/>
            <w:tcBorders>
              <w:top w:val="nil"/>
              <w:left w:val="nil"/>
              <w:bottom w:val="nil"/>
              <w:right w:val="nil"/>
            </w:tcBorders>
            <w:vAlign w:val="bottom"/>
          </w:tcPr>
          <w:p>
            <w:pPr>
              <w:jc w:val="distribute"/>
              <w:rPr>
                <w:rFonts w:hint="eastAsia" w:ascii="Times New Roman" w:hAnsi="Times New Roman" w:eastAsia="黑体" w:cs="Times New Roman"/>
                <w:sz w:val="32"/>
                <w:lang w:eastAsia="zh-CN"/>
              </w:rPr>
            </w:pPr>
            <w:r>
              <w:rPr>
                <w:rFonts w:hint="eastAsia" w:ascii="黑体" w:hAnsi="黑体" w:eastAsia="黑体" w:cs="黑体"/>
                <w:sz w:val="32"/>
              </w:rPr>
              <w:t>姓名</w:t>
            </w:r>
          </w:p>
        </w:tc>
        <w:tc>
          <w:tcPr>
            <w:tcW w:w="4110" w:type="dxa"/>
            <w:tcBorders>
              <w:top w:val="nil"/>
              <w:left w:val="nil"/>
              <w:right w:val="nil"/>
            </w:tcBorders>
            <w:vAlign w:val="bottom"/>
          </w:tcPr>
          <w:p>
            <w:pPr>
              <w:jc w:val="center"/>
              <w:rPr>
                <w:rFonts w:hint="default" w:ascii="Times New Roman" w:hAnsi="Times New Roman" w:eastAsia="仿宋"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555" w:type="dxa"/>
            <w:tcBorders>
              <w:top w:val="nil"/>
              <w:left w:val="nil"/>
              <w:bottom w:val="nil"/>
              <w:right w:val="nil"/>
            </w:tcBorders>
            <w:vAlign w:val="bottom"/>
          </w:tcPr>
          <w:p>
            <w:pPr>
              <w:jc w:val="distribute"/>
              <w:rPr>
                <w:rFonts w:hint="eastAsia" w:ascii="Times New Roman" w:hAnsi="Times New Roman" w:eastAsia="仿宋" w:cs="Times New Roman"/>
                <w:sz w:val="32"/>
                <w:lang w:eastAsia="zh-CN"/>
              </w:rPr>
            </w:pPr>
            <w:r>
              <w:rPr>
                <w:rFonts w:hint="eastAsia" w:ascii="黑体" w:hAnsi="黑体" w:eastAsia="黑体" w:cs="黑体"/>
                <w:sz w:val="32"/>
              </w:rPr>
              <w:t>单位</w:t>
            </w:r>
          </w:p>
        </w:tc>
        <w:tc>
          <w:tcPr>
            <w:tcW w:w="4110" w:type="dxa"/>
            <w:tcBorders>
              <w:left w:val="nil"/>
              <w:right w:val="nil"/>
            </w:tcBorders>
            <w:vAlign w:val="bottom"/>
          </w:tcPr>
          <w:p>
            <w:pPr>
              <w:jc w:val="center"/>
              <w:rPr>
                <w:rFonts w:hint="default" w:ascii="Times New Roman" w:hAnsi="Times New Roman" w:eastAsia="仿宋" w:cs="Times New Roman"/>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2" w:hRule="atLeast"/>
          <w:jc w:val="center"/>
        </w:trPr>
        <w:tc>
          <w:tcPr>
            <w:tcW w:w="1555" w:type="dxa"/>
            <w:tcBorders>
              <w:top w:val="nil"/>
              <w:left w:val="nil"/>
              <w:bottom w:val="nil"/>
              <w:right w:val="nil"/>
            </w:tcBorders>
            <w:vAlign w:val="bottom"/>
          </w:tcPr>
          <w:p>
            <w:pPr>
              <w:jc w:val="distribute"/>
              <w:rPr>
                <w:rFonts w:hint="eastAsia" w:ascii="Times New Roman" w:hAnsi="Times New Roman" w:eastAsia="仿宋" w:cs="Times New Roman"/>
                <w:sz w:val="32"/>
                <w:lang w:eastAsia="zh-CN"/>
              </w:rPr>
            </w:pPr>
            <w:r>
              <w:rPr>
                <w:rFonts w:hint="eastAsia" w:ascii="黑体" w:hAnsi="黑体" w:eastAsia="黑体" w:cs="黑体"/>
                <w:sz w:val="32"/>
              </w:rPr>
              <w:t>填表日期</w:t>
            </w:r>
          </w:p>
        </w:tc>
        <w:tc>
          <w:tcPr>
            <w:tcW w:w="4110" w:type="dxa"/>
            <w:tcBorders>
              <w:left w:val="nil"/>
              <w:right w:val="nil"/>
            </w:tcBorders>
            <w:vAlign w:val="bottom"/>
          </w:tcPr>
          <w:p>
            <w:pPr>
              <w:jc w:val="center"/>
              <w:rPr>
                <w:rFonts w:hint="default" w:ascii="Times New Roman" w:hAnsi="Times New Roman" w:eastAsia="仿宋" w:cs="Times New Roman"/>
                <w:sz w:val="32"/>
              </w:rPr>
            </w:pPr>
            <w:r>
              <w:rPr>
                <w:rFonts w:hint="default" w:ascii="Times New Roman" w:hAnsi="Times New Roman" w:eastAsia="仿宋" w:cs="Times New Roman"/>
                <w:sz w:val="32"/>
              </w:rPr>
              <w:t>年　　月　　日</w:t>
            </w:r>
          </w:p>
        </w:tc>
      </w:tr>
    </w:tbl>
    <w:p>
      <w:pPr>
        <w:spacing w:line="500" w:lineRule="exact"/>
        <w:rPr>
          <w:rFonts w:ascii="方正小标宋_GBK" w:hAnsi="宋体" w:eastAsia="方正小标宋_GBK" w:cs="宋体"/>
          <w:sz w:val="44"/>
          <w:szCs w:val="44"/>
        </w:rPr>
      </w:pPr>
    </w:p>
    <w:p>
      <w:pPr>
        <w:spacing w:line="500" w:lineRule="exact"/>
        <w:rPr>
          <w:rFonts w:ascii="方正小标宋_GBK" w:hAnsi="宋体" w:eastAsia="方正小标宋_GBK" w:cs="宋体"/>
          <w:sz w:val="44"/>
          <w:szCs w:val="44"/>
        </w:rPr>
      </w:pPr>
    </w:p>
    <w:p>
      <w:pPr>
        <w:spacing w:line="500" w:lineRule="exact"/>
        <w:jc w:val="center"/>
        <w:rPr>
          <w:rFonts w:ascii="方正小标宋_GBK" w:hAnsi="宋体" w:eastAsia="方正小标宋_GBK" w:cs="宋体"/>
          <w:sz w:val="44"/>
          <w:szCs w:val="44"/>
        </w:rPr>
      </w:pPr>
    </w:p>
    <w:p>
      <w:pPr>
        <w:spacing w:line="500" w:lineRule="exact"/>
        <w:jc w:val="center"/>
        <w:rPr>
          <w:rFonts w:ascii="方正小标宋_GBK" w:hAnsi="宋体" w:eastAsia="方正小标宋_GBK" w:cs="宋体"/>
          <w:sz w:val="44"/>
          <w:szCs w:val="44"/>
        </w:rPr>
      </w:pPr>
    </w:p>
    <w:p>
      <w:pPr>
        <w:spacing w:line="500" w:lineRule="exact"/>
        <w:jc w:val="both"/>
        <w:rPr>
          <w:rFonts w:ascii="方正小标宋_GBK" w:hAnsi="宋体" w:eastAsia="方正小标宋_GBK" w:cs="宋体"/>
          <w:sz w:val="44"/>
          <w:szCs w:val="44"/>
        </w:rPr>
      </w:pPr>
    </w:p>
    <w:p>
      <w:pPr>
        <w:spacing w:line="500" w:lineRule="exact"/>
        <w:rPr>
          <w:rFonts w:ascii="方正小标宋_GBK" w:hAnsi="宋体" w:eastAsia="方正小标宋_GBK" w:cs="宋体"/>
          <w:sz w:val="44"/>
          <w:szCs w:val="44"/>
        </w:rPr>
      </w:pPr>
    </w:p>
    <w:p>
      <w:pPr>
        <w:spacing w:line="360" w:lineRule="auto"/>
        <w:jc w:val="center"/>
        <w:rPr>
          <w:rFonts w:ascii="Times New Roman" w:hAnsi="Times New Roman" w:eastAsia="仿宋"/>
          <w:sz w:val="32"/>
        </w:rPr>
      </w:pPr>
      <w:r>
        <w:rPr>
          <w:rFonts w:hint="eastAsia" w:ascii="Times New Roman" w:hAnsi="Times New Roman" w:eastAsia="仿宋"/>
          <w:sz w:val="32"/>
        </w:rPr>
        <w:t>无锡市</w:t>
      </w:r>
      <w:r>
        <w:rPr>
          <w:rFonts w:hint="eastAsia" w:ascii="Times New Roman" w:hAnsi="Times New Roman" w:eastAsia="仿宋"/>
          <w:sz w:val="32"/>
          <w:lang w:eastAsia="zh-CN"/>
        </w:rPr>
        <w:t>高端纺织服装</w:t>
      </w:r>
      <w:r>
        <w:rPr>
          <w:rFonts w:hint="eastAsia" w:ascii="Times New Roman" w:hAnsi="Times New Roman" w:eastAsia="仿宋"/>
          <w:sz w:val="32"/>
        </w:rPr>
        <w:t>产业链法律服务中心编制</w:t>
      </w:r>
    </w:p>
    <w:p>
      <w:pPr>
        <w:spacing w:line="500" w:lineRule="exact"/>
        <w:jc w:val="center"/>
        <w:rPr>
          <w:rFonts w:ascii="方正小标宋_GBK" w:hAnsi="宋体" w:eastAsia="方正小标宋_GBK" w:cs="宋体"/>
          <w:sz w:val="44"/>
          <w:szCs w:val="44"/>
        </w:rPr>
      </w:pPr>
      <w:r>
        <w:rPr>
          <w:rFonts w:hint="eastAsia" w:ascii="Times New Roman" w:hAnsi="Times New Roman" w:eastAsia="仿宋"/>
          <w:sz w:val="32"/>
        </w:rPr>
        <w:t>2021年</w:t>
      </w:r>
      <w:r>
        <w:rPr>
          <w:rFonts w:hint="eastAsia" w:ascii="Times New Roman" w:hAnsi="Times New Roman" w:eastAsia="仿宋"/>
          <w:sz w:val="32"/>
          <w:lang w:val="en-US" w:eastAsia="zh-CN"/>
        </w:rPr>
        <w:t>9</w:t>
      </w:r>
      <w:r>
        <w:rPr>
          <w:rFonts w:hint="eastAsia" w:ascii="Times New Roman" w:hAnsi="Times New Roman" w:eastAsia="仿宋"/>
          <w:sz w:val="32"/>
        </w:rPr>
        <w:t>月</w:t>
      </w:r>
    </w:p>
    <w:tbl>
      <w:tblPr>
        <w:tblStyle w:val="4"/>
        <w:tblW w:w="84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458"/>
        <w:gridCol w:w="964"/>
        <w:gridCol w:w="1159"/>
        <w:gridCol w:w="354"/>
        <w:gridCol w:w="1690"/>
        <w:gridCol w:w="79"/>
        <w:gridCol w:w="21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ascii="Times New Roman" w:hAnsi="Times New Roman" w:eastAsia="微软雅黑" w:cs="Times New Roman"/>
                <w:sz w:val="24"/>
              </w:rPr>
            </w:pPr>
            <w:r>
              <w:rPr>
                <w:rFonts w:ascii="Times New Roman" w:hAnsi="Times New Roman" w:eastAsia="黑体" w:cs="Times New Roman"/>
                <w:sz w:val="32"/>
                <w:szCs w:val="32"/>
              </w:rPr>
              <w:t>一、基本信息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姓　名</w:t>
            </w:r>
          </w:p>
        </w:tc>
        <w:tc>
          <w:tcPr>
            <w:tcW w:w="1422" w:type="dxa"/>
            <w:gridSpan w:val="2"/>
            <w:vAlign w:val="center"/>
          </w:tcPr>
          <w:p>
            <w:pPr>
              <w:jc w:val="center"/>
              <w:rPr>
                <w:rFonts w:ascii="Times New Roman" w:hAnsi="Times New Roman" w:eastAsia="楷体_GB2312" w:cs="Times New Roman"/>
                <w:sz w:val="24"/>
              </w:rPr>
            </w:pPr>
          </w:p>
        </w:tc>
        <w:tc>
          <w:tcPr>
            <w:tcW w:w="1513" w:type="dxa"/>
            <w:gridSpan w:val="2"/>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性　别</w:t>
            </w:r>
          </w:p>
        </w:tc>
        <w:tc>
          <w:tcPr>
            <w:tcW w:w="1690" w:type="dxa"/>
            <w:vAlign w:val="center"/>
          </w:tcPr>
          <w:p>
            <w:pPr>
              <w:jc w:val="center"/>
              <w:rPr>
                <w:rFonts w:ascii="Times New Roman" w:hAnsi="Times New Roman" w:eastAsia="楷体_GB2312" w:cs="Times New Roman"/>
                <w:sz w:val="24"/>
              </w:rPr>
            </w:pPr>
          </w:p>
        </w:tc>
        <w:tc>
          <w:tcPr>
            <w:tcW w:w="2204" w:type="dxa"/>
            <w:gridSpan w:val="2"/>
            <w:vMerge w:val="restart"/>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（近期彩色</w:t>
            </w:r>
          </w:p>
          <w:p>
            <w:pPr>
              <w:jc w:val="center"/>
              <w:rPr>
                <w:rFonts w:ascii="Times New Roman" w:hAnsi="Times New Roman" w:eastAsia="楷体_GB2312" w:cs="Times New Roman"/>
                <w:sz w:val="24"/>
              </w:rPr>
            </w:pPr>
            <w:r>
              <w:rPr>
                <w:rFonts w:ascii="Times New Roman" w:hAnsi="Times New Roman" w:eastAsia="楷体_GB2312" w:cs="Times New Roman"/>
                <w:sz w:val="24"/>
              </w:rPr>
              <w:t>免冠二寸半身照）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出生日期</w:t>
            </w:r>
            <w:r>
              <w:rPr>
                <w:rFonts w:ascii="Times New Roman" w:hAnsi="Times New Roman" w:eastAsia="楷体_GB2312" w:cs="Times New Roman"/>
                <w:sz w:val="24"/>
              </w:rPr>
              <w:br w:type="textWrapping"/>
            </w:r>
            <w:r>
              <w:rPr>
                <w:rFonts w:ascii="Times New Roman" w:hAnsi="Times New Roman" w:eastAsia="楷体_GB2312" w:cs="Times New Roman"/>
                <w:sz w:val="24"/>
              </w:rPr>
              <w:t>（岁数）</w:t>
            </w:r>
          </w:p>
        </w:tc>
        <w:tc>
          <w:tcPr>
            <w:tcW w:w="1422" w:type="dxa"/>
            <w:gridSpan w:val="2"/>
            <w:vAlign w:val="center"/>
          </w:tcPr>
          <w:p>
            <w:pPr>
              <w:jc w:val="center"/>
              <w:rPr>
                <w:rFonts w:ascii="Times New Roman" w:hAnsi="Times New Roman" w:eastAsia="楷体_GB2312" w:cs="Times New Roman"/>
                <w:sz w:val="24"/>
              </w:rPr>
            </w:pPr>
          </w:p>
        </w:tc>
        <w:tc>
          <w:tcPr>
            <w:tcW w:w="1513" w:type="dxa"/>
            <w:gridSpan w:val="2"/>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民　族</w:t>
            </w:r>
          </w:p>
        </w:tc>
        <w:tc>
          <w:tcPr>
            <w:tcW w:w="1690" w:type="dxa"/>
            <w:vAlign w:val="center"/>
          </w:tcPr>
          <w:p>
            <w:pPr>
              <w:jc w:val="center"/>
              <w:rPr>
                <w:rFonts w:ascii="Times New Roman" w:hAnsi="Times New Roman" w:eastAsia="楷体_GB2312" w:cs="Times New Roman"/>
                <w:sz w:val="24"/>
              </w:rPr>
            </w:pPr>
          </w:p>
        </w:tc>
        <w:tc>
          <w:tcPr>
            <w:tcW w:w="2204" w:type="dxa"/>
            <w:gridSpan w:val="2"/>
            <w:vMerge w:val="continue"/>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政治面貌</w:t>
            </w:r>
          </w:p>
        </w:tc>
        <w:tc>
          <w:tcPr>
            <w:tcW w:w="1422" w:type="dxa"/>
            <w:gridSpan w:val="2"/>
            <w:vAlign w:val="center"/>
          </w:tcPr>
          <w:p>
            <w:pPr>
              <w:jc w:val="center"/>
              <w:rPr>
                <w:rFonts w:ascii="Times New Roman" w:hAnsi="Times New Roman" w:eastAsia="楷体_GB2312" w:cs="Times New Roman"/>
                <w:sz w:val="24"/>
              </w:rPr>
            </w:pPr>
          </w:p>
        </w:tc>
        <w:tc>
          <w:tcPr>
            <w:tcW w:w="1513" w:type="dxa"/>
            <w:gridSpan w:val="2"/>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学　历</w:t>
            </w:r>
          </w:p>
          <w:p>
            <w:pPr>
              <w:jc w:val="center"/>
              <w:rPr>
                <w:rFonts w:ascii="Times New Roman" w:hAnsi="Times New Roman" w:eastAsia="楷体_GB2312" w:cs="Times New Roman"/>
                <w:sz w:val="24"/>
              </w:rPr>
            </w:pPr>
            <w:r>
              <w:rPr>
                <w:rFonts w:ascii="Times New Roman" w:hAnsi="Times New Roman" w:eastAsia="楷体_GB2312" w:cs="Times New Roman"/>
                <w:sz w:val="24"/>
              </w:rPr>
              <w:t>学位</w:t>
            </w:r>
          </w:p>
        </w:tc>
        <w:tc>
          <w:tcPr>
            <w:tcW w:w="1690" w:type="dxa"/>
            <w:vAlign w:val="center"/>
          </w:tcPr>
          <w:p>
            <w:pPr>
              <w:jc w:val="center"/>
              <w:rPr>
                <w:rFonts w:ascii="Times New Roman" w:hAnsi="Times New Roman" w:eastAsia="楷体_GB2312" w:cs="Times New Roman"/>
                <w:sz w:val="24"/>
              </w:rPr>
            </w:pPr>
          </w:p>
        </w:tc>
        <w:tc>
          <w:tcPr>
            <w:tcW w:w="2204" w:type="dxa"/>
            <w:gridSpan w:val="2"/>
            <w:vMerge w:val="continue"/>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职　称</w:t>
            </w:r>
          </w:p>
        </w:tc>
        <w:tc>
          <w:tcPr>
            <w:tcW w:w="4625" w:type="dxa"/>
            <w:gridSpan w:val="5"/>
            <w:vAlign w:val="center"/>
          </w:tcPr>
          <w:p>
            <w:pPr>
              <w:jc w:val="center"/>
              <w:rPr>
                <w:rFonts w:ascii="Times New Roman" w:hAnsi="Times New Roman" w:eastAsia="楷体_GB2312" w:cs="Times New Roman"/>
                <w:sz w:val="24"/>
              </w:rPr>
            </w:pPr>
          </w:p>
        </w:tc>
        <w:tc>
          <w:tcPr>
            <w:tcW w:w="2204" w:type="dxa"/>
            <w:gridSpan w:val="2"/>
            <w:vMerge w:val="continue"/>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身份证号码</w:t>
            </w:r>
          </w:p>
        </w:tc>
        <w:tc>
          <w:tcPr>
            <w:tcW w:w="2935" w:type="dxa"/>
            <w:gridSpan w:val="4"/>
            <w:vAlign w:val="center"/>
          </w:tcPr>
          <w:p>
            <w:pPr>
              <w:jc w:val="center"/>
              <w:rPr>
                <w:rFonts w:ascii="Times New Roman" w:hAnsi="Times New Roman" w:eastAsia="楷体_GB2312" w:cs="Times New Roman"/>
                <w:sz w:val="24"/>
              </w:rPr>
            </w:pPr>
          </w:p>
        </w:tc>
        <w:tc>
          <w:tcPr>
            <w:tcW w:w="1690"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移动电话</w:t>
            </w:r>
          </w:p>
        </w:tc>
        <w:tc>
          <w:tcPr>
            <w:tcW w:w="2204" w:type="dxa"/>
            <w:gridSpan w:val="2"/>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任职单位</w:t>
            </w:r>
          </w:p>
        </w:tc>
        <w:tc>
          <w:tcPr>
            <w:tcW w:w="2935" w:type="dxa"/>
            <w:gridSpan w:val="4"/>
            <w:vAlign w:val="center"/>
          </w:tcPr>
          <w:p>
            <w:pPr>
              <w:jc w:val="center"/>
              <w:rPr>
                <w:rFonts w:ascii="Times New Roman" w:hAnsi="Times New Roman" w:eastAsia="楷体_GB2312" w:cs="Times New Roman"/>
                <w:sz w:val="24"/>
              </w:rPr>
            </w:pPr>
          </w:p>
        </w:tc>
        <w:tc>
          <w:tcPr>
            <w:tcW w:w="1690"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现任职务</w:t>
            </w:r>
          </w:p>
        </w:tc>
        <w:tc>
          <w:tcPr>
            <w:tcW w:w="2204" w:type="dxa"/>
            <w:gridSpan w:val="2"/>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电子邮箱</w:t>
            </w:r>
          </w:p>
        </w:tc>
        <w:tc>
          <w:tcPr>
            <w:tcW w:w="2935" w:type="dxa"/>
            <w:gridSpan w:val="4"/>
            <w:vAlign w:val="center"/>
          </w:tcPr>
          <w:p>
            <w:pPr>
              <w:jc w:val="center"/>
              <w:rPr>
                <w:rFonts w:ascii="Times New Roman" w:hAnsi="Times New Roman" w:eastAsia="楷体_GB2312" w:cs="Times New Roman"/>
                <w:sz w:val="24"/>
              </w:rPr>
            </w:pPr>
          </w:p>
        </w:tc>
        <w:tc>
          <w:tcPr>
            <w:tcW w:w="1690"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传　真</w:t>
            </w:r>
          </w:p>
        </w:tc>
        <w:tc>
          <w:tcPr>
            <w:tcW w:w="2204" w:type="dxa"/>
            <w:gridSpan w:val="2"/>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常住地</w:t>
            </w:r>
          </w:p>
        </w:tc>
        <w:tc>
          <w:tcPr>
            <w:tcW w:w="6829" w:type="dxa"/>
            <w:gridSpan w:val="7"/>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通讯地址</w:t>
            </w:r>
          </w:p>
        </w:tc>
        <w:tc>
          <w:tcPr>
            <w:tcW w:w="6829" w:type="dxa"/>
            <w:gridSpan w:val="7"/>
            <w:vAlign w:val="center"/>
          </w:tcPr>
          <w:p>
            <w:pPr>
              <w:jc w:val="cente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665" w:type="dxa"/>
            <w:vAlign w:val="center"/>
          </w:tcPr>
          <w:p>
            <w:pPr>
              <w:jc w:val="center"/>
              <w:rPr>
                <w:rFonts w:hint="eastAsia" w:ascii="Times New Roman" w:hAnsi="Times New Roman" w:eastAsia="楷体_GB2312" w:cs="Times New Roman"/>
                <w:sz w:val="24"/>
              </w:rPr>
            </w:pPr>
            <w:r>
              <w:rPr>
                <w:rFonts w:hint="eastAsia" w:ascii="Times New Roman" w:hAnsi="Times New Roman" w:eastAsia="楷体_GB2312" w:cs="Times New Roman"/>
                <w:sz w:val="24"/>
              </w:rPr>
              <w:t>专业</w:t>
            </w:r>
          </w:p>
          <w:p>
            <w:pPr>
              <w:jc w:val="center"/>
              <w:rPr>
                <w:rFonts w:hint="eastAsia" w:ascii="Times New Roman" w:hAnsi="Times New Roman" w:eastAsia="楷体_GB2312" w:cs="Times New Roman"/>
                <w:sz w:val="24"/>
              </w:rPr>
            </w:pPr>
            <w:r>
              <w:rPr>
                <w:rFonts w:ascii="Times New Roman" w:hAnsi="Times New Roman" w:eastAsia="楷体_GB2312" w:cs="Times New Roman"/>
                <w:sz w:val="24"/>
              </w:rPr>
              <w:t>（请打√）</w:t>
            </w:r>
          </w:p>
        </w:tc>
        <w:tc>
          <w:tcPr>
            <w:tcW w:w="6829" w:type="dxa"/>
            <w:gridSpan w:val="7"/>
            <w:vAlign w:val="center"/>
          </w:tcPr>
          <w:p>
            <w:pPr>
              <w:jc w:val="center"/>
              <w:rPr>
                <w:rFonts w:ascii="Times New Roman" w:hAnsi="Times New Roman" w:eastAsia="楷体_GB2312" w:cs="Times New Roman"/>
                <w:sz w:val="24"/>
              </w:rPr>
            </w:pPr>
            <w:r>
              <w:rPr>
                <w:rFonts w:hint="eastAsia" w:ascii="楷体_GB2312" w:hAnsi="楷体_GB2312" w:eastAsia="楷体_GB2312" w:cs="楷体_GB2312"/>
                <w:sz w:val="24"/>
                <w:szCs w:val="24"/>
              </w:rPr>
              <w:sym w:font="Wingdings" w:char="00A8"/>
            </w:r>
            <w:r>
              <w:rPr>
                <w:rFonts w:hint="eastAsia" w:ascii="楷体_GB2312" w:hAnsi="楷体_GB2312" w:eastAsia="楷体_GB2312" w:cs="楷体_GB2312"/>
                <w:sz w:val="24"/>
                <w:szCs w:val="24"/>
                <w:lang w:eastAsia="zh-CN"/>
              </w:rPr>
              <w:t>知</w:t>
            </w:r>
            <w:r>
              <w:rPr>
                <w:rFonts w:hint="eastAsia" w:ascii="楷体_GB2312" w:hAnsi="楷体_GB2312" w:eastAsia="楷体_GB2312" w:cs="楷体_GB2312"/>
                <w:sz w:val="24"/>
                <w:szCs w:val="24"/>
              </w:rPr>
              <w:t xml:space="preserve">识产权法   </w:t>
            </w:r>
            <w:r>
              <w:rPr>
                <w:rFonts w:hint="eastAsia" w:ascii="楷体_GB2312" w:hAnsi="楷体_GB2312" w:eastAsia="楷体_GB2312" w:cs="楷体_GB2312"/>
                <w:sz w:val="24"/>
                <w:szCs w:val="24"/>
              </w:rPr>
              <w:sym w:font="Wingdings" w:char="00A8"/>
            </w:r>
            <w:r>
              <w:rPr>
                <w:rFonts w:hint="eastAsia" w:ascii="楷体_GB2312" w:hAnsi="楷体_GB2312" w:eastAsia="楷体_GB2312" w:cs="楷体_GB2312"/>
                <w:sz w:val="24"/>
                <w:szCs w:val="24"/>
              </w:rPr>
              <w:t xml:space="preserve">公司法   </w:t>
            </w:r>
            <w:r>
              <w:rPr>
                <w:rFonts w:hint="eastAsia" w:ascii="楷体_GB2312" w:hAnsi="楷体_GB2312" w:eastAsia="楷体_GB2312" w:cs="楷体_GB2312"/>
                <w:sz w:val="24"/>
                <w:szCs w:val="24"/>
              </w:rPr>
              <w:sym w:font="Wingdings" w:char="00A8"/>
            </w:r>
            <w:r>
              <w:rPr>
                <w:rFonts w:hint="eastAsia" w:ascii="楷体_GB2312" w:hAnsi="楷体_GB2312" w:eastAsia="楷体_GB2312" w:cs="楷体_GB2312"/>
                <w:sz w:val="24"/>
                <w:szCs w:val="24"/>
              </w:rPr>
              <w:t>劳动法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1665" w:type="dxa"/>
            <w:vAlign w:val="center"/>
          </w:tcPr>
          <w:p>
            <w:pPr>
              <w:jc w:val="center"/>
              <w:rPr>
                <w:rFonts w:ascii="Times New Roman" w:hAnsi="Times New Roman" w:eastAsia="楷体_GB2312" w:cs="Times New Roman"/>
                <w:sz w:val="24"/>
              </w:rPr>
            </w:pPr>
            <w:r>
              <w:rPr>
                <w:rFonts w:hint="eastAsia" w:ascii="Times New Roman" w:hAnsi="Times New Roman" w:eastAsia="楷体_GB2312" w:cs="Times New Roman"/>
                <w:sz w:val="24"/>
              </w:rPr>
              <w:t>精通的</w:t>
            </w:r>
          </w:p>
          <w:p>
            <w:pPr>
              <w:jc w:val="center"/>
              <w:rPr>
                <w:rFonts w:ascii="Times New Roman" w:hAnsi="Times New Roman" w:eastAsia="楷体_GB2312" w:cs="Times New Roman"/>
                <w:sz w:val="24"/>
              </w:rPr>
            </w:pPr>
            <w:r>
              <w:rPr>
                <w:rFonts w:ascii="Times New Roman" w:hAnsi="Times New Roman" w:eastAsia="楷体_GB2312" w:cs="Times New Roman"/>
                <w:sz w:val="24"/>
              </w:rPr>
              <w:t>外语语种</w:t>
            </w:r>
          </w:p>
        </w:tc>
        <w:tc>
          <w:tcPr>
            <w:tcW w:w="2935" w:type="dxa"/>
            <w:gridSpan w:val="4"/>
            <w:vAlign w:val="center"/>
          </w:tcPr>
          <w:p>
            <w:pPr>
              <w:rPr>
                <w:rFonts w:ascii="Times New Roman" w:hAnsi="Times New Roman" w:eastAsia="楷体_GB2312" w:cs="Times New Roman"/>
                <w:sz w:val="24"/>
              </w:rPr>
            </w:pPr>
            <w:r>
              <w:rPr>
                <w:rFonts w:ascii="Times New Roman" w:hAnsi="Times New Roman" w:eastAsia="楷体_GB2312" w:cs="Times New Roman"/>
                <w:sz w:val="24"/>
              </w:rPr>
              <w:t>1</w:t>
            </w:r>
            <w:r>
              <w:rPr>
                <w:rFonts w:hint="eastAsia" w:ascii="Times New Roman" w:hAnsi="Times New Roman" w:eastAsia="楷体_GB2312" w:cs="Times New Roman"/>
                <w:sz w:val="24"/>
              </w:rPr>
              <w:t>、</w:t>
            </w:r>
          </w:p>
          <w:p>
            <w:pPr>
              <w:rPr>
                <w:rFonts w:ascii="Times New Roman" w:hAnsi="Times New Roman" w:eastAsia="楷体_GB2312" w:cs="Times New Roman"/>
                <w:sz w:val="24"/>
              </w:rPr>
            </w:pPr>
            <w:r>
              <w:rPr>
                <w:rFonts w:ascii="Times New Roman" w:hAnsi="Times New Roman" w:eastAsia="楷体_GB2312" w:cs="Times New Roman"/>
                <w:sz w:val="24"/>
              </w:rPr>
              <w:t>2</w:t>
            </w:r>
            <w:r>
              <w:rPr>
                <w:rFonts w:hint="eastAsia" w:ascii="Times New Roman" w:hAnsi="Times New Roman" w:eastAsia="楷体_GB2312" w:cs="Times New Roman"/>
                <w:sz w:val="24"/>
              </w:rPr>
              <w:t>、</w:t>
            </w:r>
          </w:p>
          <w:p>
            <w:pPr>
              <w:rPr>
                <w:rFonts w:ascii="Times New Roman" w:hAnsi="Times New Roman" w:eastAsia="楷体_GB2312" w:cs="Times New Roman"/>
                <w:sz w:val="24"/>
              </w:rPr>
            </w:pPr>
            <w:r>
              <w:rPr>
                <w:rFonts w:ascii="Times New Roman" w:hAnsi="Times New Roman" w:eastAsia="楷体_GB2312" w:cs="Times New Roman"/>
                <w:sz w:val="24"/>
              </w:rPr>
              <w:t>3</w:t>
            </w:r>
            <w:r>
              <w:rPr>
                <w:rFonts w:hint="eastAsia" w:ascii="Times New Roman" w:hAnsi="Times New Roman" w:eastAsia="楷体_GB2312" w:cs="Times New Roman"/>
                <w:sz w:val="24"/>
              </w:rPr>
              <w:t>、</w:t>
            </w:r>
          </w:p>
        </w:tc>
        <w:tc>
          <w:tcPr>
            <w:tcW w:w="1690" w:type="dxa"/>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外语水平</w:t>
            </w:r>
          </w:p>
          <w:p>
            <w:pPr>
              <w:jc w:val="center"/>
              <w:rPr>
                <w:rFonts w:ascii="Times New Roman" w:hAnsi="Times New Roman" w:eastAsia="楷体_GB2312" w:cs="Times New Roman"/>
                <w:sz w:val="24"/>
              </w:rPr>
            </w:pPr>
            <w:r>
              <w:rPr>
                <w:rFonts w:ascii="Times New Roman" w:hAnsi="Times New Roman" w:eastAsia="楷体_GB2312" w:cs="Times New Roman"/>
                <w:sz w:val="24"/>
              </w:rPr>
              <w:t>（请打√</w:t>
            </w:r>
            <w:r>
              <w:rPr>
                <w:rFonts w:hint="eastAsia" w:ascii="Times New Roman" w:hAnsi="Times New Roman" w:eastAsia="楷体_GB2312" w:cs="Times New Roman"/>
                <w:sz w:val="24"/>
              </w:rPr>
              <w:t>，可多先</w:t>
            </w:r>
            <w:r>
              <w:rPr>
                <w:rFonts w:ascii="Times New Roman" w:hAnsi="Times New Roman" w:eastAsia="楷体_GB2312" w:cs="Times New Roman"/>
                <w:sz w:val="24"/>
              </w:rPr>
              <w:t>）</w:t>
            </w:r>
          </w:p>
        </w:tc>
        <w:tc>
          <w:tcPr>
            <w:tcW w:w="2204" w:type="dxa"/>
            <w:gridSpan w:val="2"/>
            <w:vAlign w:val="center"/>
          </w:tcPr>
          <w:p>
            <w:pPr>
              <w:rPr>
                <w:rFonts w:ascii="Times New Roman" w:hAnsi="Times New Roman" w:eastAsia="楷体_GB2312" w:cs="Times New Roman"/>
                <w:sz w:val="24"/>
              </w:rPr>
            </w:pPr>
            <w:r>
              <w:rPr>
                <w:rFonts w:ascii="Times New Roman" w:hAnsi="Times New Roman" w:eastAsia="楷体_GB2312" w:cs="Times New Roman"/>
                <w:sz w:val="24"/>
              </w:rPr>
              <w:sym w:font="Wingdings" w:char="00A8"/>
            </w:r>
            <w:r>
              <w:rPr>
                <w:rFonts w:ascii="Times New Roman" w:hAnsi="Times New Roman" w:eastAsia="楷体_GB2312" w:cs="Times New Roman"/>
                <w:sz w:val="24"/>
              </w:rPr>
              <w:t>专业水平</w:t>
            </w:r>
          </w:p>
          <w:p>
            <w:pPr>
              <w:rPr>
                <w:rFonts w:ascii="Times New Roman" w:hAnsi="Times New Roman" w:eastAsia="楷体_GB2312" w:cs="Times New Roman"/>
                <w:sz w:val="24"/>
              </w:rPr>
            </w:pPr>
            <w:r>
              <w:rPr>
                <w:rFonts w:ascii="Times New Roman" w:hAnsi="Times New Roman" w:eastAsia="楷体_GB2312" w:cs="Times New Roman"/>
                <w:sz w:val="24"/>
              </w:rPr>
              <w:sym w:font="Wingdings" w:char="00A8"/>
            </w:r>
            <w:r>
              <w:rPr>
                <w:rFonts w:ascii="Times New Roman" w:hAnsi="Times New Roman" w:eastAsia="楷体_GB2312" w:cs="Times New Roman"/>
                <w:sz w:val="24"/>
              </w:rPr>
              <w:t>商务沟通</w:t>
            </w:r>
          </w:p>
          <w:p>
            <w:pPr>
              <w:rPr>
                <w:rFonts w:ascii="Times New Roman" w:hAnsi="Times New Roman" w:eastAsia="楷体_GB2312" w:cs="Times New Roman"/>
                <w:sz w:val="24"/>
              </w:rPr>
            </w:pPr>
            <w:r>
              <w:rPr>
                <w:rFonts w:ascii="Times New Roman" w:hAnsi="Times New Roman" w:eastAsia="楷体_GB2312" w:cs="Times New Roman"/>
                <w:sz w:val="24"/>
              </w:rPr>
              <w:sym w:font="Wingdings" w:char="00A8"/>
            </w:r>
            <w:r>
              <w:rPr>
                <w:rFonts w:ascii="Times New Roman" w:hAnsi="Times New Roman" w:eastAsia="楷体_GB2312" w:cs="Times New Roman"/>
                <w:sz w:val="24"/>
              </w:rPr>
              <w:t>日常交流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1665" w:type="dxa"/>
            <w:vMerge w:val="restart"/>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入选太湖</w:t>
            </w:r>
          </w:p>
          <w:p>
            <w:pPr>
              <w:jc w:val="center"/>
              <w:rPr>
                <w:rFonts w:ascii="Times New Roman" w:hAnsi="Times New Roman" w:eastAsia="楷体_GB2312" w:cs="Times New Roman"/>
                <w:sz w:val="24"/>
              </w:rPr>
            </w:pPr>
            <w:r>
              <w:rPr>
                <w:rFonts w:ascii="Times New Roman" w:hAnsi="Times New Roman" w:eastAsia="楷体_GB2312" w:cs="Times New Roman"/>
                <w:sz w:val="24"/>
              </w:rPr>
              <w:t>人才计划</w:t>
            </w:r>
          </w:p>
          <w:p>
            <w:pPr>
              <w:jc w:val="center"/>
              <w:rPr>
                <w:rFonts w:ascii="Times New Roman" w:hAnsi="Times New Roman" w:eastAsia="楷体_GB2312" w:cs="Times New Roman"/>
                <w:sz w:val="24"/>
              </w:rPr>
            </w:pPr>
            <w:r>
              <w:rPr>
                <w:rFonts w:ascii="Times New Roman" w:hAnsi="Times New Roman" w:eastAsia="楷体_GB2312" w:cs="Times New Roman"/>
                <w:sz w:val="24"/>
              </w:rPr>
              <w:t>（请打√）</w:t>
            </w:r>
          </w:p>
        </w:tc>
        <w:tc>
          <w:tcPr>
            <w:tcW w:w="2935" w:type="dxa"/>
            <w:gridSpan w:val="4"/>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sym w:font="Wingdings" w:char="00A8"/>
            </w:r>
            <w:r>
              <w:rPr>
                <w:rFonts w:ascii="Times New Roman" w:hAnsi="Times New Roman" w:eastAsia="楷体_GB2312" w:cs="Times New Roman"/>
                <w:sz w:val="24"/>
              </w:rPr>
              <w:t xml:space="preserve">是     </w:t>
            </w:r>
            <w:r>
              <w:rPr>
                <w:rFonts w:ascii="Times New Roman" w:hAnsi="Times New Roman" w:eastAsia="楷体_GB2312" w:cs="Times New Roman"/>
                <w:sz w:val="24"/>
              </w:rPr>
              <w:sym w:font="Wingdings" w:char="00A8"/>
            </w:r>
            <w:r>
              <w:rPr>
                <w:rFonts w:ascii="Times New Roman" w:hAnsi="Times New Roman" w:eastAsia="楷体_GB2312" w:cs="Times New Roman"/>
                <w:sz w:val="24"/>
              </w:rPr>
              <w:t>否</w:t>
            </w:r>
          </w:p>
        </w:tc>
        <w:tc>
          <w:tcPr>
            <w:tcW w:w="1690" w:type="dxa"/>
            <w:vMerge w:val="restart"/>
            <w:vAlign w:val="center"/>
          </w:tcPr>
          <w:p>
            <w:pPr>
              <w:jc w:val="center"/>
              <w:rPr>
                <w:rFonts w:ascii="Times New Roman" w:hAnsi="Times New Roman" w:eastAsia="楷体_GB2312" w:cs="Times New Roman"/>
                <w:sz w:val="24"/>
              </w:rPr>
            </w:pPr>
            <w:r>
              <w:rPr>
                <w:rFonts w:ascii="Times New Roman" w:hAnsi="Times New Roman" w:eastAsia="楷体_GB2312" w:cs="Times New Roman"/>
                <w:sz w:val="24"/>
              </w:rPr>
              <w:t>执业资格</w:t>
            </w:r>
          </w:p>
          <w:p>
            <w:pPr>
              <w:jc w:val="center"/>
              <w:rPr>
                <w:rFonts w:ascii="Times New Roman" w:hAnsi="Times New Roman" w:eastAsia="楷体_GB2312" w:cs="Times New Roman"/>
                <w:sz w:val="24"/>
              </w:rPr>
            </w:pPr>
            <w:r>
              <w:rPr>
                <w:rFonts w:ascii="Times New Roman" w:hAnsi="Times New Roman" w:eastAsia="楷体_GB2312" w:cs="Times New Roman"/>
                <w:sz w:val="24"/>
              </w:rPr>
              <w:t>（请打√）</w:t>
            </w:r>
          </w:p>
        </w:tc>
        <w:tc>
          <w:tcPr>
            <w:tcW w:w="2204" w:type="dxa"/>
            <w:gridSpan w:val="2"/>
            <w:vMerge w:val="restart"/>
            <w:vAlign w:val="center"/>
          </w:tcPr>
          <w:p>
            <w:pPr>
              <w:rPr>
                <w:rFonts w:ascii="Times New Roman" w:hAnsi="Times New Roman" w:eastAsia="楷体_GB2312" w:cs="Times New Roman"/>
                <w:sz w:val="24"/>
              </w:rPr>
            </w:pPr>
            <w:r>
              <w:rPr>
                <w:rFonts w:ascii="Times New Roman" w:hAnsi="Times New Roman" w:eastAsia="楷体_GB2312" w:cs="Times New Roman"/>
                <w:sz w:val="24"/>
              </w:rPr>
              <w:sym w:font="Wingdings" w:char="00A8"/>
            </w:r>
            <w:r>
              <w:rPr>
                <w:rFonts w:ascii="Times New Roman" w:hAnsi="Times New Roman" w:eastAsia="楷体_GB2312" w:cs="Times New Roman"/>
                <w:sz w:val="24"/>
              </w:rPr>
              <w:t>律师</w:t>
            </w:r>
          </w:p>
          <w:p>
            <w:pPr>
              <w:rPr>
                <w:rFonts w:ascii="Times New Roman" w:hAnsi="Times New Roman" w:eastAsia="楷体_GB2312" w:cs="Times New Roman"/>
                <w:sz w:val="24"/>
              </w:rPr>
            </w:pPr>
            <w:r>
              <w:rPr>
                <w:rFonts w:ascii="Times New Roman" w:hAnsi="Times New Roman" w:eastAsia="楷体_GB2312" w:cs="Times New Roman"/>
                <w:sz w:val="24"/>
              </w:rPr>
              <w:sym w:font="Wingdings" w:char="00A8"/>
            </w:r>
            <w:r>
              <w:rPr>
                <w:rFonts w:ascii="Times New Roman" w:hAnsi="Times New Roman" w:eastAsia="楷体_GB2312" w:cs="Times New Roman"/>
                <w:sz w:val="24"/>
              </w:rPr>
              <w:t>专利代理师</w:t>
            </w:r>
          </w:p>
          <w:p>
            <w:pPr>
              <w:rPr>
                <w:rFonts w:ascii="Times New Roman" w:hAnsi="Times New Roman" w:eastAsia="楷体_GB2312" w:cs="Times New Roman"/>
                <w:sz w:val="24"/>
              </w:rPr>
            </w:pPr>
            <w:r>
              <w:rPr>
                <w:rFonts w:ascii="Times New Roman" w:hAnsi="Times New Roman" w:eastAsia="楷体_GB2312" w:cs="Times New Roman"/>
                <w:sz w:val="24"/>
              </w:rPr>
              <w:sym w:font="Wingdings" w:char="00A8"/>
            </w:r>
            <w:r>
              <w:rPr>
                <w:rFonts w:ascii="Times New Roman" w:hAnsi="Times New Roman" w:eastAsia="楷体_GB2312" w:cs="Times New Roman"/>
                <w:sz w:val="24"/>
              </w:rPr>
              <w:t>资产评估师</w:t>
            </w:r>
          </w:p>
          <w:p>
            <w:pPr>
              <w:rPr>
                <w:rFonts w:ascii="Times New Roman" w:hAnsi="Times New Roman" w:eastAsia="楷体_GB2312" w:cs="Times New Roman"/>
                <w:sz w:val="24"/>
              </w:rPr>
            </w:pPr>
            <w:r>
              <w:rPr>
                <w:rFonts w:ascii="Times New Roman" w:hAnsi="Times New Roman" w:eastAsia="楷体_GB2312" w:cs="Times New Roman"/>
                <w:sz w:val="24"/>
              </w:rPr>
              <w:sym w:font="Wingdings" w:char="00A8"/>
            </w:r>
            <w:r>
              <w:rPr>
                <w:rFonts w:ascii="Times New Roman" w:hAnsi="Times New Roman" w:eastAsia="楷体_GB2312" w:cs="Times New Roman"/>
                <w:sz w:val="24"/>
              </w:rPr>
              <w:t>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665" w:type="dxa"/>
            <w:vMerge w:val="continue"/>
            <w:vAlign w:val="center"/>
          </w:tcPr>
          <w:p>
            <w:pPr>
              <w:rPr>
                <w:rFonts w:ascii="Times New Roman" w:hAnsi="Times New Roman" w:eastAsia="楷体_GB2312" w:cs="Times New Roman"/>
                <w:sz w:val="24"/>
              </w:rPr>
            </w:pPr>
          </w:p>
        </w:tc>
        <w:tc>
          <w:tcPr>
            <w:tcW w:w="2935" w:type="dxa"/>
            <w:gridSpan w:val="4"/>
            <w:vAlign w:val="center"/>
          </w:tcPr>
          <w:p>
            <w:pPr>
              <w:rPr>
                <w:rFonts w:ascii="Times New Roman" w:hAnsi="Times New Roman" w:eastAsia="楷体_GB2312" w:cs="Times New Roman"/>
                <w:sz w:val="24"/>
              </w:rPr>
            </w:pPr>
            <w:r>
              <w:rPr>
                <w:rFonts w:ascii="Times New Roman" w:hAnsi="Times New Roman" w:eastAsia="楷体_GB2312" w:cs="Times New Roman"/>
                <w:sz w:val="24"/>
              </w:rPr>
              <w:t>人才等级</w:t>
            </w:r>
            <w:r>
              <w:rPr>
                <w:rFonts w:hint="eastAsia" w:ascii="Times New Roman" w:hAnsi="Times New Roman" w:eastAsia="楷体_GB2312" w:cs="Times New Roman"/>
                <w:sz w:val="24"/>
              </w:rPr>
              <w:t>：</w:t>
            </w:r>
          </w:p>
        </w:tc>
        <w:tc>
          <w:tcPr>
            <w:tcW w:w="1690" w:type="dxa"/>
            <w:vMerge w:val="continue"/>
            <w:vAlign w:val="center"/>
          </w:tcPr>
          <w:p>
            <w:pPr>
              <w:rPr>
                <w:rFonts w:ascii="Times New Roman" w:hAnsi="Times New Roman" w:eastAsia="楷体_GB2312" w:cs="Times New Roman"/>
                <w:sz w:val="24"/>
              </w:rPr>
            </w:pPr>
          </w:p>
        </w:tc>
        <w:tc>
          <w:tcPr>
            <w:tcW w:w="2204" w:type="dxa"/>
            <w:gridSpan w:val="2"/>
            <w:vMerge w:val="continue"/>
          </w:tcPr>
          <w:p>
            <w:pP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6" w:hRule="atLeast"/>
          <w:jc w:val="center"/>
        </w:trPr>
        <w:tc>
          <w:tcPr>
            <w:tcW w:w="1665" w:type="dxa"/>
            <w:vAlign w:val="center"/>
          </w:tcPr>
          <w:p>
            <w:pPr>
              <w:rPr>
                <w:rFonts w:ascii="Times New Roman" w:hAnsi="Times New Roman" w:eastAsia="楷体_GB2312" w:cs="Times New Roman"/>
                <w:sz w:val="24"/>
              </w:rPr>
            </w:pPr>
            <w:r>
              <w:rPr>
                <w:rFonts w:ascii="Times New Roman" w:hAnsi="Times New Roman" w:eastAsia="楷体_GB2312" w:cs="Times New Roman"/>
                <w:sz w:val="24"/>
              </w:rPr>
              <w:t>行业领域专长</w:t>
            </w:r>
          </w:p>
        </w:tc>
        <w:tc>
          <w:tcPr>
            <w:tcW w:w="6829" w:type="dxa"/>
            <w:gridSpan w:val="7"/>
            <w:vAlign w:val="center"/>
          </w:tcPr>
          <w:p>
            <w:pPr>
              <w:rPr>
                <w:rFonts w:ascii="Times New Roman" w:hAnsi="Times New Roman" w:eastAsia="楷体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ascii="Times New Roman" w:hAnsi="Times New Roman" w:eastAsia="微软雅黑" w:cs="Times New Roman"/>
                <w:sz w:val="24"/>
              </w:rPr>
            </w:pPr>
            <w:r>
              <w:rPr>
                <w:rFonts w:ascii="Times New Roman" w:hAnsi="Times New Roman" w:eastAsia="黑体" w:cs="Times New Roman"/>
                <w:sz w:val="32"/>
                <w:szCs w:val="28"/>
              </w:rPr>
              <w:t>二、教育背景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gridSpan w:val="2"/>
            <w:vAlign w:val="center"/>
          </w:tcPr>
          <w:p>
            <w:pPr>
              <w:jc w:val="center"/>
              <w:rPr>
                <w:rFonts w:ascii="楷体_GB2312" w:hAnsi="楷体_GB2312" w:eastAsia="楷体_GB2312" w:cs="楷体_GB2312"/>
                <w:bCs/>
                <w:sz w:val="24"/>
              </w:rPr>
            </w:pPr>
            <w:r>
              <w:rPr>
                <w:rFonts w:hint="eastAsia" w:ascii="楷体_GB2312" w:hAnsi="楷体_GB2312" w:eastAsia="楷体_GB2312" w:cs="楷体_GB2312"/>
                <w:bCs/>
                <w:sz w:val="24"/>
              </w:rPr>
              <w:t>起止时间</w:t>
            </w:r>
          </w:p>
        </w:tc>
        <w:tc>
          <w:tcPr>
            <w:tcW w:w="2123" w:type="dxa"/>
            <w:gridSpan w:val="2"/>
            <w:vAlign w:val="center"/>
          </w:tcPr>
          <w:p>
            <w:pPr>
              <w:jc w:val="center"/>
              <w:rPr>
                <w:rFonts w:ascii="楷体_GB2312" w:hAnsi="楷体_GB2312" w:eastAsia="楷体_GB2312" w:cs="楷体_GB2312"/>
                <w:bCs/>
                <w:sz w:val="24"/>
              </w:rPr>
            </w:pPr>
            <w:r>
              <w:rPr>
                <w:rFonts w:hint="eastAsia" w:ascii="楷体_GB2312" w:hAnsi="楷体_GB2312" w:eastAsia="楷体_GB2312" w:cs="楷体_GB2312"/>
                <w:bCs/>
                <w:sz w:val="24"/>
              </w:rPr>
              <w:t>学校名称</w:t>
            </w:r>
          </w:p>
        </w:tc>
        <w:tc>
          <w:tcPr>
            <w:tcW w:w="2123" w:type="dxa"/>
            <w:gridSpan w:val="3"/>
            <w:vAlign w:val="center"/>
          </w:tcPr>
          <w:p>
            <w:pPr>
              <w:jc w:val="center"/>
              <w:rPr>
                <w:rFonts w:ascii="楷体_GB2312" w:hAnsi="楷体_GB2312" w:eastAsia="楷体_GB2312" w:cs="楷体_GB2312"/>
                <w:bCs/>
                <w:sz w:val="24"/>
              </w:rPr>
            </w:pPr>
            <w:r>
              <w:rPr>
                <w:rFonts w:hint="eastAsia" w:ascii="楷体_GB2312" w:hAnsi="楷体_GB2312" w:eastAsia="楷体_GB2312" w:cs="楷体_GB2312"/>
                <w:bCs/>
                <w:sz w:val="24"/>
              </w:rPr>
              <w:t>专　业</w:t>
            </w:r>
          </w:p>
        </w:tc>
        <w:tc>
          <w:tcPr>
            <w:tcW w:w="2125" w:type="dxa"/>
            <w:vAlign w:val="center"/>
          </w:tcPr>
          <w:p>
            <w:pPr>
              <w:jc w:val="center"/>
              <w:rPr>
                <w:rFonts w:ascii="楷体_GB2312" w:hAnsi="楷体_GB2312" w:eastAsia="楷体_GB2312" w:cs="楷体_GB2312"/>
                <w:bCs/>
                <w:sz w:val="24"/>
              </w:rPr>
            </w:pPr>
            <w:r>
              <w:rPr>
                <w:rFonts w:hint="eastAsia" w:ascii="楷体_GB2312" w:hAnsi="楷体_GB2312" w:eastAsia="楷体_GB2312" w:cs="楷体_GB2312"/>
                <w:bCs/>
                <w:sz w:val="24"/>
              </w:rPr>
              <w:t>学　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ascii="楷体_GB2312" w:hAnsi="楷体_GB2312" w:eastAsia="楷体_GB2312" w:cs="楷体_GB2312"/>
                <w:sz w:val="24"/>
              </w:rPr>
            </w:pPr>
          </w:p>
        </w:tc>
        <w:tc>
          <w:tcPr>
            <w:tcW w:w="2123" w:type="dxa"/>
            <w:gridSpan w:val="2"/>
            <w:vAlign w:val="center"/>
          </w:tcPr>
          <w:p>
            <w:pPr>
              <w:jc w:val="center"/>
              <w:rPr>
                <w:rFonts w:ascii="楷体_GB2312" w:hAnsi="楷体_GB2312" w:eastAsia="楷体_GB2312" w:cs="楷体_GB2312"/>
                <w:sz w:val="24"/>
              </w:rPr>
            </w:pPr>
          </w:p>
        </w:tc>
        <w:tc>
          <w:tcPr>
            <w:tcW w:w="2123" w:type="dxa"/>
            <w:gridSpan w:val="3"/>
            <w:vAlign w:val="center"/>
          </w:tcPr>
          <w:p>
            <w:pPr>
              <w:jc w:val="center"/>
              <w:rPr>
                <w:rFonts w:ascii="楷体_GB2312" w:hAnsi="楷体_GB2312" w:eastAsia="楷体_GB2312" w:cs="楷体_GB2312"/>
                <w:sz w:val="24"/>
              </w:rPr>
            </w:pPr>
          </w:p>
        </w:tc>
        <w:tc>
          <w:tcPr>
            <w:tcW w:w="2125" w:type="dxa"/>
            <w:vAlign w:val="center"/>
          </w:tcPr>
          <w:p>
            <w:pPr>
              <w:jc w:val="center"/>
              <w:rPr>
                <w:rFonts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ascii="楷体_GB2312" w:hAnsi="楷体_GB2312" w:eastAsia="楷体_GB2312" w:cs="楷体_GB2312"/>
                <w:sz w:val="24"/>
              </w:rPr>
            </w:pPr>
          </w:p>
        </w:tc>
        <w:tc>
          <w:tcPr>
            <w:tcW w:w="2123" w:type="dxa"/>
            <w:gridSpan w:val="2"/>
            <w:vAlign w:val="center"/>
          </w:tcPr>
          <w:p>
            <w:pPr>
              <w:jc w:val="center"/>
              <w:rPr>
                <w:rFonts w:ascii="楷体_GB2312" w:hAnsi="楷体_GB2312" w:eastAsia="楷体_GB2312" w:cs="楷体_GB2312"/>
                <w:sz w:val="24"/>
              </w:rPr>
            </w:pPr>
          </w:p>
        </w:tc>
        <w:tc>
          <w:tcPr>
            <w:tcW w:w="2123" w:type="dxa"/>
            <w:gridSpan w:val="3"/>
            <w:vAlign w:val="center"/>
          </w:tcPr>
          <w:p>
            <w:pPr>
              <w:jc w:val="center"/>
              <w:rPr>
                <w:rFonts w:ascii="楷体_GB2312" w:hAnsi="楷体_GB2312" w:eastAsia="楷体_GB2312" w:cs="楷体_GB2312"/>
                <w:sz w:val="24"/>
              </w:rPr>
            </w:pPr>
          </w:p>
        </w:tc>
        <w:tc>
          <w:tcPr>
            <w:tcW w:w="2125" w:type="dxa"/>
            <w:vAlign w:val="center"/>
          </w:tcPr>
          <w:p>
            <w:pPr>
              <w:jc w:val="center"/>
              <w:rPr>
                <w:rFonts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ascii="楷体_GB2312" w:hAnsi="楷体_GB2312" w:eastAsia="楷体_GB2312" w:cs="楷体_GB2312"/>
                <w:sz w:val="24"/>
              </w:rPr>
            </w:pPr>
          </w:p>
        </w:tc>
        <w:tc>
          <w:tcPr>
            <w:tcW w:w="2123" w:type="dxa"/>
            <w:gridSpan w:val="2"/>
            <w:vAlign w:val="center"/>
          </w:tcPr>
          <w:p>
            <w:pPr>
              <w:jc w:val="center"/>
              <w:rPr>
                <w:rFonts w:ascii="楷体_GB2312" w:hAnsi="楷体_GB2312" w:eastAsia="楷体_GB2312" w:cs="楷体_GB2312"/>
                <w:sz w:val="24"/>
              </w:rPr>
            </w:pPr>
          </w:p>
        </w:tc>
        <w:tc>
          <w:tcPr>
            <w:tcW w:w="2123" w:type="dxa"/>
            <w:gridSpan w:val="3"/>
            <w:vAlign w:val="center"/>
          </w:tcPr>
          <w:p>
            <w:pPr>
              <w:jc w:val="center"/>
              <w:rPr>
                <w:rFonts w:ascii="楷体_GB2312" w:hAnsi="楷体_GB2312" w:eastAsia="楷体_GB2312" w:cs="楷体_GB2312"/>
                <w:sz w:val="24"/>
              </w:rPr>
            </w:pPr>
          </w:p>
        </w:tc>
        <w:tc>
          <w:tcPr>
            <w:tcW w:w="2125" w:type="dxa"/>
            <w:vAlign w:val="center"/>
          </w:tcPr>
          <w:p>
            <w:pPr>
              <w:jc w:val="center"/>
              <w:rPr>
                <w:rFonts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ascii="楷体_GB2312" w:hAnsi="楷体_GB2312" w:eastAsia="楷体_GB2312" w:cs="楷体_GB2312"/>
                <w:sz w:val="24"/>
              </w:rPr>
            </w:pPr>
          </w:p>
        </w:tc>
        <w:tc>
          <w:tcPr>
            <w:tcW w:w="2123" w:type="dxa"/>
            <w:gridSpan w:val="2"/>
            <w:vAlign w:val="center"/>
          </w:tcPr>
          <w:p>
            <w:pPr>
              <w:jc w:val="center"/>
              <w:rPr>
                <w:rFonts w:ascii="楷体_GB2312" w:hAnsi="楷体_GB2312" w:eastAsia="楷体_GB2312" w:cs="楷体_GB2312"/>
                <w:sz w:val="24"/>
              </w:rPr>
            </w:pPr>
          </w:p>
        </w:tc>
        <w:tc>
          <w:tcPr>
            <w:tcW w:w="2123" w:type="dxa"/>
            <w:gridSpan w:val="3"/>
            <w:vAlign w:val="center"/>
          </w:tcPr>
          <w:p>
            <w:pPr>
              <w:jc w:val="center"/>
              <w:rPr>
                <w:rFonts w:ascii="楷体_GB2312" w:hAnsi="楷体_GB2312" w:eastAsia="楷体_GB2312" w:cs="楷体_GB2312"/>
                <w:sz w:val="24"/>
              </w:rPr>
            </w:pPr>
          </w:p>
        </w:tc>
        <w:tc>
          <w:tcPr>
            <w:tcW w:w="2125" w:type="dxa"/>
            <w:vAlign w:val="center"/>
          </w:tcPr>
          <w:p>
            <w:pPr>
              <w:jc w:val="center"/>
              <w:rPr>
                <w:rFonts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ascii="楷体_GB2312" w:hAnsi="楷体_GB2312" w:eastAsia="楷体_GB2312" w:cs="楷体_GB2312"/>
                <w:sz w:val="24"/>
              </w:rPr>
            </w:pPr>
          </w:p>
        </w:tc>
        <w:tc>
          <w:tcPr>
            <w:tcW w:w="2123" w:type="dxa"/>
            <w:gridSpan w:val="2"/>
            <w:vAlign w:val="center"/>
          </w:tcPr>
          <w:p>
            <w:pPr>
              <w:jc w:val="center"/>
              <w:rPr>
                <w:rFonts w:ascii="楷体_GB2312" w:hAnsi="楷体_GB2312" w:eastAsia="楷体_GB2312" w:cs="楷体_GB2312"/>
                <w:sz w:val="24"/>
              </w:rPr>
            </w:pPr>
          </w:p>
        </w:tc>
        <w:tc>
          <w:tcPr>
            <w:tcW w:w="2123" w:type="dxa"/>
            <w:gridSpan w:val="3"/>
            <w:vAlign w:val="center"/>
          </w:tcPr>
          <w:p>
            <w:pPr>
              <w:jc w:val="center"/>
              <w:rPr>
                <w:rFonts w:ascii="楷体_GB2312" w:hAnsi="楷体_GB2312" w:eastAsia="楷体_GB2312" w:cs="楷体_GB2312"/>
                <w:sz w:val="24"/>
              </w:rPr>
            </w:pPr>
          </w:p>
        </w:tc>
        <w:tc>
          <w:tcPr>
            <w:tcW w:w="2125" w:type="dxa"/>
            <w:vAlign w:val="center"/>
          </w:tcPr>
          <w:p>
            <w:pPr>
              <w:jc w:val="center"/>
              <w:rPr>
                <w:rFonts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ascii="楷体_GB2312" w:hAnsi="楷体_GB2312" w:eastAsia="楷体_GB2312" w:cs="楷体_GB2312"/>
                <w:sz w:val="24"/>
              </w:rPr>
            </w:pPr>
          </w:p>
        </w:tc>
        <w:tc>
          <w:tcPr>
            <w:tcW w:w="2123" w:type="dxa"/>
            <w:gridSpan w:val="2"/>
            <w:vAlign w:val="center"/>
          </w:tcPr>
          <w:p>
            <w:pPr>
              <w:jc w:val="center"/>
              <w:rPr>
                <w:rFonts w:ascii="楷体_GB2312" w:hAnsi="楷体_GB2312" w:eastAsia="楷体_GB2312" w:cs="楷体_GB2312"/>
                <w:sz w:val="24"/>
              </w:rPr>
            </w:pPr>
          </w:p>
        </w:tc>
        <w:tc>
          <w:tcPr>
            <w:tcW w:w="2123" w:type="dxa"/>
            <w:gridSpan w:val="3"/>
            <w:vAlign w:val="center"/>
          </w:tcPr>
          <w:p>
            <w:pPr>
              <w:jc w:val="center"/>
              <w:rPr>
                <w:rFonts w:ascii="楷体_GB2312" w:hAnsi="楷体_GB2312" w:eastAsia="楷体_GB2312" w:cs="楷体_GB2312"/>
                <w:sz w:val="24"/>
              </w:rPr>
            </w:pPr>
          </w:p>
        </w:tc>
        <w:tc>
          <w:tcPr>
            <w:tcW w:w="2125" w:type="dxa"/>
            <w:vAlign w:val="center"/>
          </w:tcPr>
          <w:p>
            <w:pPr>
              <w:jc w:val="center"/>
              <w:rPr>
                <w:rFonts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ascii="Times New Roman" w:hAnsi="Times New Roman" w:eastAsia="黑体" w:cs="Times New Roman"/>
                <w:sz w:val="32"/>
                <w:szCs w:val="32"/>
              </w:rPr>
            </w:pPr>
            <w:r>
              <w:rPr>
                <w:rFonts w:ascii="Times New Roman" w:hAnsi="Times New Roman" w:eastAsia="黑体" w:cs="Times New Roman"/>
                <w:sz w:val="32"/>
                <w:szCs w:val="32"/>
              </w:rPr>
              <w:t>三、工作经历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123" w:type="dxa"/>
            <w:gridSpan w:val="2"/>
            <w:vAlign w:val="center"/>
          </w:tcPr>
          <w:p>
            <w:pPr>
              <w:jc w:val="center"/>
              <w:rPr>
                <w:rFonts w:ascii="楷体_GB2312" w:hAnsi="楷体_GB2312" w:eastAsia="楷体_GB2312" w:cs="楷体_GB2312"/>
                <w:sz w:val="24"/>
              </w:rPr>
            </w:pPr>
            <w:r>
              <w:rPr>
                <w:rFonts w:hint="eastAsia" w:ascii="楷体_GB2312" w:hAnsi="楷体_GB2312" w:eastAsia="楷体_GB2312" w:cs="楷体_GB2312"/>
                <w:sz w:val="24"/>
              </w:rPr>
              <w:t>起止时间</w:t>
            </w:r>
          </w:p>
        </w:tc>
        <w:tc>
          <w:tcPr>
            <w:tcW w:w="4246" w:type="dxa"/>
            <w:gridSpan w:val="5"/>
            <w:vAlign w:val="center"/>
          </w:tcPr>
          <w:p>
            <w:pPr>
              <w:jc w:val="center"/>
              <w:rPr>
                <w:rFonts w:ascii="楷体_GB2312" w:hAnsi="楷体_GB2312" w:eastAsia="楷体_GB2312" w:cs="楷体_GB2312"/>
                <w:sz w:val="24"/>
              </w:rPr>
            </w:pPr>
            <w:r>
              <w:rPr>
                <w:rFonts w:hint="eastAsia" w:ascii="楷体_GB2312" w:hAnsi="楷体_GB2312" w:eastAsia="楷体_GB2312" w:cs="楷体_GB2312"/>
                <w:sz w:val="24"/>
              </w:rPr>
              <w:t>任职单位</w:t>
            </w:r>
          </w:p>
        </w:tc>
        <w:tc>
          <w:tcPr>
            <w:tcW w:w="2125" w:type="dxa"/>
            <w:vAlign w:val="center"/>
          </w:tcPr>
          <w:p>
            <w:pPr>
              <w:jc w:val="center"/>
              <w:rPr>
                <w:rFonts w:ascii="楷体_GB2312" w:hAnsi="楷体_GB2312" w:eastAsia="楷体_GB2312" w:cs="楷体_GB2312"/>
                <w:sz w:val="24"/>
              </w:rPr>
            </w:pPr>
            <w:r>
              <w:rPr>
                <w:rFonts w:hint="eastAsia" w:ascii="楷体_GB2312" w:hAnsi="楷体_GB2312" w:eastAsia="楷体_GB2312" w:cs="楷体_GB2312"/>
                <w:sz w:val="24"/>
              </w:rPr>
              <w:t>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ascii="楷体_GB2312" w:hAnsi="楷体_GB2312" w:eastAsia="楷体_GB2312" w:cs="楷体_GB2312"/>
                <w:sz w:val="24"/>
              </w:rPr>
            </w:pPr>
          </w:p>
        </w:tc>
        <w:tc>
          <w:tcPr>
            <w:tcW w:w="4246" w:type="dxa"/>
            <w:gridSpan w:val="5"/>
            <w:vAlign w:val="center"/>
          </w:tcPr>
          <w:p>
            <w:pPr>
              <w:jc w:val="center"/>
              <w:rPr>
                <w:rFonts w:ascii="楷体_GB2312" w:hAnsi="楷体_GB2312" w:eastAsia="楷体_GB2312" w:cs="楷体_GB2312"/>
                <w:sz w:val="24"/>
              </w:rPr>
            </w:pPr>
          </w:p>
        </w:tc>
        <w:tc>
          <w:tcPr>
            <w:tcW w:w="2125" w:type="dxa"/>
            <w:vAlign w:val="center"/>
          </w:tcPr>
          <w:p>
            <w:pPr>
              <w:jc w:val="center"/>
              <w:rPr>
                <w:rFonts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ascii="楷体_GB2312" w:hAnsi="楷体_GB2312" w:eastAsia="楷体_GB2312" w:cs="楷体_GB2312"/>
                <w:sz w:val="24"/>
              </w:rPr>
            </w:pPr>
          </w:p>
        </w:tc>
        <w:tc>
          <w:tcPr>
            <w:tcW w:w="4246" w:type="dxa"/>
            <w:gridSpan w:val="5"/>
            <w:vAlign w:val="center"/>
          </w:tcPr>
          <w:p>
            <w:pPr>
              <w:jc w:val="center"/>
              <w:rPr>
                <w:rFonts w:ascii="楷体_GB2312" w:hAnsi="楷体_GB2312" w:eastAsia="楷体_GB2312" w:cs="楷体_GB2312"/>
                <w:sz w:val="24"/>
              </w:rPr>
            </w:pPr>
          </w:p>
        </w:tc>
        <w:tc>
          <w:tcPr>
            <w:tcW w:w="2125" w:type="dxa"/>
            <w:vAlign w:val="center"/>
          </w:tcPr>
          <w:p>
            <w:pPr>
              <w:jc w:val="center"/>
              <w:rPr>
                <w:rFonts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ascii="楷体_GB2312" w:hAnsi="楷体_GB2312" w:eastAsia="楷体_GB2312" w:cs="楷体_GB2312"/>
                <w:sz w:val="24"/>
              </w:rPr>
            </w:pPr>
          </w:p>
        </w:tc>
        <w:tc>
          <w:tcPr>
            <w:tcW w:w="4246" w:type="dxa"/>
            <w:gridSpan w:val="5"/>
            <w:vAlign w:val="center"/>
          </w:tcPr>
          <w:p>
            <w:pPr>
              <w:jc w:val="center"/>
              <w:rPr>
                <w:rFonts w:ascii="楷体_GB2312" w:hAnsi="楷体_GB2312" w:eastAsia="楷体_GB2312" w:cs="楷体_GB2312"/>
                <w:sz w:val="24"/>
              </w:rPr>
            </w:pPr>
          </w:p>
        </w:tc>
        <w:tc>
          <w:tcPr>
            <w:tcW w:w="2125" w:type="dxa"/>
            <w:vAlign w:val="center"/>
          </w:tcPr>
          <w:p>
            <w:pPr>
              <w:jc w:val="center"/>
              <w:rPr>
                <w:rFonts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ascii="楷体_GB2312" w:hAnsi="楷体_GB2312" w:eastAsia="楷体_GB2312" w:cs="楷体_GB2312"/>
                <w:sz w:val="24"/>
              </w:rPr>
            </w:pPr>
          </w:p>
        </w:tc>
        <w:tc>
          <w:tcPr>
            <w:tcW w:w="4246" w:type="dxa"/>
            <w:gridSpan w:val="5"/>
            <w:vAlign w:val="center"/>
          </w:tcPr>
          <w:p>
            <w:pPr>
              <w:jc w:val="center"/>
              <w:rPr>
                <w:rFonts w:ascii="楷体_GB2312" w:hAnsi="楷体_GB2312" w:eastAsia="楷体_GB2312" w:cs="楷体_GB2312"/>
                <w:sz w:val="24"/>
              </w:rPr>
            </w:pPr>
          </w:p>
        </w:tc>
        <w:tc>
          <w:tcPr>
            <w:tcW w:w="2125" w:type="dxa"/>
            <w:vAlign w:val="center"/>
          </w:tcPr>
          <w:p>
            <w:pPr>
              <w:jc w:val="center"/>
              <w:rPr>
                <w:rFonts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ascii="楷体_GB2312" w:hAnsi="楷体_GB2312" w:eastAsia="楷体_GB2312" w:cs="楷体_GB2312"/>
                <w:sz w:val="24"/>
              </w:rPr>
            </w:pPr>
          </w:p>
        </w:tc>
        <w:tc>
          <w:tcPr>
            <w:tcW w:w="4246" w:type="dxa"/>
            <w:gridSpan w:val="5"/>
            <w:vAlign w:val="center"/>
          </w:tcPr>
          <w:p>
            <w:pPr>
              <w:jc w:val="center"/>
              <w:rPr>
                <w:rFonts w:ascii="楷体_GB2312" w:hAnsi="楷体_GB2312" w:eastAsia="楷体_GB2312" w:cs="楷体_GB2312"/>
                <w:sz w:val="24"/>
              </w:rPr>
            </w:pPr>
          </w:p>
        </w:tc>
        <w:tc>
          <w:tcPr>
            <w:tcW w:w="2125" w:type="dxa"/>
            <w:vAlign w:val="center"/>
          </w:tcPr>
          <w:p>
            <w:pPr>
              <w:jc w:val="center"/>
              <w:rPr>
                <w:rFonts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123" w:type="dxa"/>
            <w:gridSpan w:val="2"/>
            <w:vAlign w:val="center"/>
          </w:tcPr>
          <w:p>
            <w:pPr>
              <w:jc w:val="center"/>
              <w:rPr>
                <w:rFonts w:ascii="楷体_GB2312" w:hAnsi="楷体_GB2312" w:eastAsia="楷体_GB2312" w:cs="楷体_GB2312"/>
                <w:sz w:val="24"/>
              </w:rPr>
            </w:pPr>
          </w:p>
        </w:tc>
        <w:tc>
          <w:tcPr>
            <w:tcW w:w="4246" w:type="dxa"/>
            <w:gridSpan w:val="5"/>
            <w:vAlign w:val="center"/>
          </w:tcPr>
          <w:p>
            <w:pPr>
              <w:jc w:val="center"/>
              <w:rPr>
                <w:rFonts w:ascii="楷体_GB2312" w:hAnsi="楷体_GB2312" w:eastAsia="楷体_GB2312" w:cs="楷体_GB2312"/>
                <w:sz w:val="24"/>
              </w:rPr>
            </w:pPr>
          </w:p>
        </w:tc>
        <w:tc>
          <w:tcPr>
            <w:tcW w:w="2125" w:type="dxa"/>
            <w:vAlign w:val="center"/>
          </w:tcPr>
          <w:p>
            <w:pPr>
              <w:jc w:val="center"/>
              <w:rPr>
                <w:rFonts w:ascii="楷体_GB2312" w:hAnsi="楷体_GB2312" w:eastAsia="楷体_GB2312" w:cs="楷体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ascii="Times New Roman" w:hAnsi="Times New Roman" w:eastAsia="宋体" w:cs="Times New Roman"/>
                <w:sz w:val="24"/>
              </w:rPr>
            </w:pPr>
            <w:r>
              <w:rPr>
                <w:rFonts w:ascii="Times New Roman" w:hAnsi="Times New Roman" w:eastAsia="黑体" w:cs="Times New Roman"/>
                <w:sz w:val="32"/>
                <w:szCs w:val="32"/>
              </w:rPr>
              <w:t>四、获奖经历（奖项、荣誉、称号等）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3" w:hRule="atLeast"/>
          <w:jc w:val="center"/>
        </w:trPr>
        <w:tc>
          <w:tcPr>
            <w:tcW w:w="8494" w:type="dxa"/>
            <w:gridSpan w:val="8"/>
          </w:tcPr>
          <w:p>
            <w:pPr>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ascii="Times New Roman" w:hAnsi="Times New Roman" w:eastAsia="宋体" w:cs="Times New Roman"/>
                <w:sz w:val="24"/>
              </w:rPr>
            </w:pPr>
            <w:r>
              <w:rPr>
                <w:rFonts w:ascii="Times New Roman" w:hAnsi="Times New Roman" w:eastAsia="黑体" w:cs="Times New Roman"/>
                <w:sz w:val="32"/>
                <w:szCs w:val="32"/>
              </w:rPr>
              <w:t>五、主要研究成果（专著、论文、课题、项目等）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6" w:hRule="atLeast"/>
          <w:jc w:val="center"/>
        </w:trPr>
        <w:tc>
          <w:tcPr>
            <w:tcW w:w="8494" w:type="dxa"/>
            <w:gridSpan w:val="8"/>
          </w:tcPr>
          <w:p>
            <w:pPr>
              <w:jc w:val="center"/>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ascii="Times New Roman" w:hAnsi="Times New Roman" w:eastAsia="宋体" w:cs="Times New Roman"/>
                <w:sz w:val="24"/>
              </w:rPr>
            </w:pPr>
            <w:r>
              <w:rPr>
                <w:rFonts w:ascii="Times New Roman" w:hAnsi="Times New Roman" w:eastAsia="黑体" w:cs="Times New Roman"/>
                <w:sz w:val="32"/>
                <w:szCs w:val="32"/>
              </w:rPr>
              <w:t>六、承办案件（并注明影响力）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6" w:hRule="atLeast"/>
          <w:jc w:val="center"/>
        </w:trPr>
        <w:tc>
          <w:tcPr>
            <w:tcW w:w="8494" w:type="dxa"/>
            <w:gridSpan w:val="8"/>
          </w:tcPr>
          <w:p>
            <w:pPr>
              <w:jc w:val="left"/>
              <w:rPr>
                <w:rFonts w:ascii="Times New Roman" w:hAnsi="Times New Roman"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ascii="Times New Roman" w:hAnsi="Times New Roman" w:eastAsia="宋体" w:cs="Times New Roman"/>
                <w:sz w:val="24"/>
              </w:rPr>
            </w:pPr>
            <w:r>
              <w:rPr>
                <w:rFonts w:hint="eastAsia" w:ascii="Times New Roman" w:hAnsi="Times New Roman" w:eastAsia="黑体" w:cs="Times New Roman"/>
                <w:sz w:val="32"/>
                <w:szCs w:val="32"/>
              </w:rPr>
              <w:t>七</w:t>
            </w:r>
            <w:r>
              <w:rPr>
                <w:rFonts w:ascii="Times New Roman" w:hAnsi="Times New Roman" w:eastAsia="黑体" w:cs="Times New Roman"/>
                <w:sz w:val="32"/>
                <w:szCs w:val="32"/>
              </w:rPr>
              <w:t>、推荐单位意见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jc w:val="center"/>
        </w:trPr>
        <w:tc>
          <w:tcPr>
            <w:tcW w:w="8494" w:type="dxa"/>
            <w:gridSpan w:val="8"/>
            <w:vAlign w:val="center"/>
          </w:tcPr>
          <w:p>
            <w:pPr>
              <w:ind w:right="1200"/>
              <w:jc w:val="center"/>
              <w:rPr>
                <w:rFonts w:ascii="Times New Roman" w:hAnsi="Times New Roman" w:eastAsia="微软雅黑" w:cs="Times New Roman"/>
                <w:sz w:val="24"/>
              </w:rPr>
            </w:pPr>
          </w:p>
          <w:p>
            <w:pPr>
              <w:ind w:right="1200"/>
              <w:jc w:val="center"/>
              <w:rPr>
                <w:rFonts w:ascii="Times New Roman" w:hAnsi="Times New Roman" w:eastAsia="微软雅黑" w:cs="Times New Roman"/>
                <w:sz w:val="24"/>
              </w:rPr>
            </w:pPr>
          </w:p>
          <w:p>
            <w:pPr>
              <w:ind w:right="1200"/>
              <w:rPr>
                <w:rFonts w:ascii="Times New Roman" w:hAnsi="Times New Roman" w:eastAsia="微软雅黑" w:cs="Times New Roman"/>
                <w:sz w:val="24"/>
              </w:rPr>
            </w:pPr>
          </w:p>
          <w:p>
            <w:pPr>
              <w:ind w:right="1200"/>
              <w:rPr>
                <w:rFonts w:ascii="Times New Roman" w:hAnsi="Times New Roman" w:eastAsia="微软雅黑" w:cs="Times New Roman"/>
                <w:sz w:val="24"/>
              </w:rPr>
            </w:pPr>
          </w:p>
          <w:p>
            <w:pPr>
              <w:ind w:right="1200"/>
              <w:rPr>
                <w:rFonts w:ascii="Times New Roman" w:hAnsi="Times New Roman" w:eastAsia="微软雅黑" w:cs="Times New Roman"/>
                <w:sz w:val="24"/>
              </w:rPr>
            </w:pPr>
          </w:p>
          <w:p>
            <w:pPr>
              <w:ind w:right="1200"/>
              <w:jc w:val="center"/>
              <w:rPr>
                <w:rFonts w:ascii="Times New Roman" w:hAnsi="Times New Roman" w:eastAsia="微软雅黑" w:cs="Times New Roman"/>
                <w:sz w:val="24"/>
              </w:rPr>
            </w:pPr>
            <w:r>
              <w:rPr>
                <w:rFonts w:hint="eastAsia" w:ascii="Times New Roman" w:hAnsi="Times New Roman" w:eastAsia="微软雅黑" w:cs="Times New Roman"/>
                <w:sz w:val="24"/>
                <w:lang w:val="en-US" w:eastAsia="zh-CN"/>
              </w:rPr>
              <w:t xml:space="preserve">                                         </w:t>
            </w:r>
            <w:r>
              <w:rPr>
                <w:rFonts w:ascii="Times New Roman" w:hAnsi="Times New Roman" w:eastAsia="微软雅黑" w:cs="Times New Roman"/>
                <w:sz w:val="24"/>
              </w:rPr>
              <w:t>单位（盖章）</w:t>
            </w:r>
          </w:p>
          <w:p>
            <w:pPr>
              <w:jc w:val="center"/>
              <w:rPr>
                <w:rFonts w:ascii="Times New Roman" w:hAnsi="Times New Roman" w:eastAsia="微软雅黑" w:cs="Times New Roman"/>
                <w:sz w:val="24"/>
              </w:rPr>
            </w:pPr>
            <w:r>
              <w:rPr>
                <w:rFonts w:hint="eastAsia" w:ascii="Times New Roman" w:hAnsi="Times New Roman" w:eastAsia="微软雅黑" w:cs="Times New Roman"/>
                <w:sz w:val="24"/>
                <w:lang w:val="en-US" w:eastAsia="zh-CN"/>
              </w:rPr>
              <w:t xml:space="preserve">                                          </w:t>
            </w:r>
            <w:r>
              <w:rPr>
                <w:rFonts w:ascii="Times New Roman" w:hAnsi="Times New Roman" w:eastAsia="微软雅黑"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494" w:type="dxa"/>
            <w:gridSpan w:val="8"/>
            <w:vAlign w:val="center"/>
          </w:tcPr>
          <w:p>
            <w:pPr>
              <w:jc w:val="center"/>
              <w:rPr>
                <w:rFonts w:ascii="Times New Roman" w:hAnsi="Times New Roman" w:eastAsia="宋体" w:cs="Times New Roman"/>
                <w:sz w:val="24"/>
              </w:rPr>
            </w:pPr>
            <w:r>
              <w:rPr>
                <w:rFonts w:hint="eastAsia" w:ascii="Times New Roman" w:hAnsi="Times New Roman" w:eastAsia="黑体" w:cs="Times New Roman"/>
                <w:sz w:val="32"/>
                <w:szCs w:val="32"/>
              </w:rPr>
              <w:t>八</w:t>
            </w:r>
            <w:r>
              <w:rPr>
                <w:rFonts w:ascii="Times New Roman" w:hAnsi="Times New Roman" w:eastAsia="黑体" w:cs="Times New Roman"/>
                <w:sz w:val="32"/>
                <w:szCs w:val="32"/>
              </w:rPr>
              <w:t>、个人承诺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3" w:hRule="atLeast"/>
          <w:jc w:val="center"/>
        </w:trPr>
        <w:tc>
          <w:tcPr>
            <w:tcW w:w="8494" w:type="dxa"/>
            <w:gridSpan w:val="8"/>
          </w:tcPr>
          <w:p>
            <w:pPr>
              <w:spacing w:line="360" w:lineRule="auto"/>
              <w:ind w:firstLine="560" w:firstLineChars="200"/>
              <w:rPr>
                <w:rFonts w:ascii="Times New Roman" w:hAnsi="Times New Roman" w:eastAsia="微软雅黑" w:cs="Times New Roman"/>
                <w:sz w:val="24"/>
              </w:rPr>
            </w:pPr>
            <w:r>
              <w:rPr>
                <w:rFonts w:ascii="Times New Roman" w:hAnsi="Times New Roman" w:eastAsia="微软雅黑" w:cs="Times New Roman"/>
                <w:sz w:val="28"/>
                <w:szCs w:val="28"/>
              </w:rPr>
              <w:t>本人郑重承诺，此表中所填内容全部真实有效，如有虚假愿承担相应后果。</w:t>
            </w:r>
          </w:p>
          <w:p>
            <w:pPr>
              <w:ind w:right="1920"/>
              <w:rPr>
                <w:rFonts w:ascii="Times New Roman" w:hAnsi="Times New Roman" w:eastAsia="微软雅黑" w:cs="Times New Roman"/>
                <w:sz w:val="24"/>
              </w:rPr>
            </w:pPr>
          </w:p>
          <w:p>
            <w:pPr>
              <w:ind w:right="1920"/>
              <w:rPr>
                <w:rFonts w:ascii="Times New Roman" w:hAnsi="Times New Roman" w:eastAsia="微软雅黑" w:cs="Times New Roman"/>
                <w:sz w:val="24"/>
              </w:rPr>
            </w:pPr>
          </w:p>
          <w:p>
            <w:pPr>
              <w:ind w:right="1920"/>
              <w:jc w:val="right"/>
              <w:rPr>
                <w:rFonts w:ascii="Times New Roman" w:hAnsi="Times New Roman" w:eastAsia="微软雅黑" w:cs="Times New Roman"/>
                <w:sz w:val="24"/>
              </w:rPr>
            </w:pPr>
            <w:r>
              <w:rPr>
                <w:rFonts w:ascii="Times New Roman" w:hAnsi="Times New Roman" w:eastAsia="微软雅黑" w:cs="Times New Roman"/>
                <w:sz w:val="24"/>
              </w:rPr>
              <w:t>签名：</w:t>
            </w:r>
          </w:p>
          <w:p>
            <w:pPr>
              <w:ind w:firstLine="6000" w:firstLineChars="2500"/>
              <w:jc w:val="left"/>
              <w:rPr>
                <w:rFonts w:ascii="Times New Roman" w:hAnsi="Times New Roman" w:eastAsia="微软雅黑" w:cs="Times New Roman"/>
                <w:sz w:val="24"/>
              </w:rPr>
            </w:pPr>
            <w:r>
              <w:rPr>
                <w:rFonts w:ascii="Times New Roman" w:hAnsi="Times New Roman" w:eastAsia="微软雅黑" w:cs="Times New Roman"/>
                <w:sz w:val="24"/>
              </w:rPr>
              <w:t>年　　月　　日</w:t>
            </w:r>
          </w:p>
        </w:tc>
      </w:tr>
    </w:tbl>
    <w:p>
      <w:pPr>
        <w:jc w:val="both"/>
        <w:rPr>
          <w:rFonts w:hint="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64F11B7"/>
    <w:rsid w:val="2E4159FC"/>
    <w:rsid w:val="43A35697"/>
    <w:rsid w:val="488526F0"/>
    <w:rsid w:val="57DD4FEE"/>
    <w:rsid w:val="7F1C5B7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小さい悪魔</cp:lastModifiedBy>
  <dcterms:modified xsi:type="dcterms:W3CDTF">2021-09-22T02:31:01Z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D9C82A96A85C4871A06C16AF8469CD62</vt:lpwstr>
  </property>
</Properties>
</file>